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46D" w:rsidRDefault="004F5CD8">
      <w:pPr>
        <w:spacing w:after="0" w:line="259" w:lineRule="auto"/>
        <w:ind w:left="0" w:firstLine="0"/>
      </w:pPr>
      <w:bookmarkStart w:id="0" w:name="_GoBack"/>
      <w:bookmarkEnd w:id="0"/>
      <w:r>
        <w:rPr>
          <w:sz w:val="56"/>
        </w:rPr>
        <w:t xml:space="preserve">MOKINIO ELGESIO TAISYKLĖS  </w:t>
      </w:r>
    </w:p>
    <w:p w:rsidR="00BD746D" w:rsidRDefault="004F5CD8">
      <w:pPr>
        <w:spacing w:after="158" w:line="259" w:lineRule="auto"/>
        <w:ind w:left="0" w:firstLine="0"/>
      </w:pPr>
      <w:r>
        <w:t xml:space="preserve"> </w:t>
      </w:r>
    </w:p>
    <w:p w:rsidR="00BD746D" w:rsidRDefault="004F5CD8">
      <w:pPr>
        <w:spacing w:after="206" w:line="259" w:lineRule="auto"/>
        <w:ind w:left="-5"/>
      </w:pPr>
      <w:r>
        <w:t xml:space="preserve">BENDROS NUOSTATOS </w:t>
      </w:r>
    </w:p>
    <w:p w:rsidR="00BD746D" w:rsidRDefault="004F5CD8">
      <w:pPr>
        <w:numPr>
          <w:ilvl w:val="0"/>
          <w:numId w:val="1"/>
        </w:numPr>
        <w:spacing w:after="17" w:line="259" w:lineRule="auto"/>
        <w:ind w:right="9" w:hanging="360"/>
      </w:pPr>
      <w:r>
        <w:t xml:space="preserve">Atmink- mokyklos vardas priklauso nuo tavo elgesio; </w:t>
      </w:r>
    </w:p>
    <w:p w:rsidR="00BD746D" w:rsidRDefault="004F5CD8">
      <w:pPr>
        <w:numPr>
          <w:ilvl w:val="0"/>
          <w:numId w:val="1"/>
        </w:numPr>
        <w:ind w:right="9" w:hanging="360"/>
      </w:pPr>
      <w:r>
        <w:t xml:space="preserve">Stropiai ir sąžiningai mokykis, būk dėmesingas ir  drausmingas pamokose; </w:t>
      </w:r>
    </w:p>
    <w:p w:rsidR="00BD746D" w:rsidRDefault="004F5CD8">
      <w:pPr>
        <w:numPr>
          <w:ilvl w:val="0"/>
          <w:numId w:val="1"/>
        </w:numPr>
        <w:ind w:right="9" w:hanging="360"/>
      </w:pPr>
      <w:r>
        <w:t xml:space="preserve">Pagarbiai bendrauk su mokyklos bendruomenės nariais; </w:t>
      </w:r>
    </w:p>
    <w:p w:rsidR="00BD746D" w:rsidRDefault="004F5CD8">
      <w:pPr>
        <w:numPr>
          <w:ilvl w:val="0"/>
          <w:numId w:val="1"/>
        </w:numPr>
        <w:spacing w:after="39"/>
        <w:ind w:right="9" w:hanging="360"/>
      </w:pPr>
      <w:r>
        <w:t xml:space="preserve">Gerbk vyresnius ir mokytojus, būk taktiškas, globok už save jaunesnius, nesmurtauk, nesityčiok iš kitų , neskriausk silpnesnio; </w:t>
      </w:r>
    </w:p>
    <w:p w:rsidR="00BD746D" w:rsidRDefault="004F5CD8">
      <w:pPr>
        <w:numPr>
          <w:ilvl w:val="0"/>
          <w:numId w:val="1"/>
        </w:numPr>
        <w:ind w:right="9" w:hanging="360"/>
      </w:pPr>
      <w:r>
        <w:t xml:space="preserve">Pagarbiai priimk svečią mokykloje; </w:t>
      </w:r>
    </w:p>
    <w:p w:rsidR="00BD746D" w:rsidRDefault="004F5CD8">
      <w:pPr>
        <w:numPr>
          <w:ilvl w:val="0"/>
          <w:numId w:val="1"/>
        </w:numPr>
        <w:ind w:right="9" w:hanging="360"/>
      </w:pPr>
      <w:r>
        <w:t xml:space="preserve">Tausok vadovėlius ir kitą mokyklos turtą; </w:t>
      </w:r>
    </w:p>
    <w:p w:rsidR="00BD746D" w:rsidRDefault="004F5CD8">
      <w:pPr>
        <w:numPr>
          <w:ilvl w:val="0"/>
          <w:numId w:val="1"/>
        </w:numPr>
        <w:spacing w:after="39"/>
        <w:ind w:right="9" w:hanging="360"/>
      </w:pPr>
      <w:r>
        <w:t>Nesikeik, nerūkyk, nevartok alkoholinių gėrimų ,</w:t>
      </w:r>
      <w:r w:rsidR="009C549D">
        <w:t xml:space="preserve"> kitų psichoaktyvių</w:t>
      </w:r>
      <w:r>
        <w:t xml:space="preserve">medžiagų, neimk svetimo daikto, nežaisk azartinių žaidimų; </w:t>
      </w:r>
    </w:p>
    <w:p w:rsidR="00BD746D" w:rsidRDefault="004F5CD8">
      <w:pPr>
        <w:numPr>
          <w:ilvl w:val="0"/>
          <w:numId w:val="1"/>
        </w:numPr>
        <w:ind w:right="9" w:hanging="360"/>
      </w:pPr>
      <w:r>
        <w:t xml:space="preserve">Rūpinkis mokyklos švara ir tvarka; </w:t>
      </w:r>
    </w:p>
    <w:p w:rsidR="00BD746D" w:rsidRDefault="009C549D">
      <w:pPr>
        <w:numPr>
          <w:ilvl w:val="0"/>
          <w:numId w:val="1"/>
        </w:numPr>
        <w:ind w:right="9" w:hanging="360"/>
      </w:pPr>
      <w:r>
        <w:t>Visada turėk pamokoms</w:t>
      </w:r>
      <w:r w:rsidR="004F5CD8">
        <w:t xml:space="preserve"> reikalingas mokymo priemones; </w:t>
      </w:r>
    </w:p>
    <w:p w:rsidR="00BD746D" w:rsidRDefault="004F5CD8">
      <w:pPr>
        <w:numPr>
          <w:ilvl w:val="0"/>
          <w:numId w:val="1"/>
        </w:numPr>
        <w:ind w:right="9" w:hanging="360"/>
      </w:pPr>
      <w:r>
        <w:t xml:space="preserve">Į mokyklą ateik švarus ir  tvarkingai apsirengęs mokyklinę uniformą. Viršutinius rūbus palik rūbinėje; </w:t>
      </w:r>
    </w:p>
    <w:p w:rsidR="00BD746D" w:rsidRDefault="004F5CD8">
      <w:pPr>
        <w:numPr>
          <w:ilvl w:val="0"/>
          <w:numId w:val="1"/>
        </w:numPr>
        <w:ind w:right="9" w:hanging="360"/>
      </w:pPr>
      <w:r>
        <w:t xml:space="preserve">Nepraleisk pamokų be pateisinamos priežasties, pateisink praleistas. </w:t>
      </w:r>
    </w:p>
    <w:p w:rsidR="00BD746D" w:rsidRDefault="004F5CD8">
      <w:pPr>
        <w:numPr>
          <w:ilvl w:val="0"/>
          <w:numId w:val="1"/>
        </w:numPr>
        <w:ind w:right="9" w:hanging="360"/>
      </w:pPr>
      <w:r>
        <w:t xml:space="preserve">Nevėluok į pamokas ir užsiėmimus. </w:t>
      </w:r>
    </w:p>
    <w:p w:rsidR="00BD746D" w:rsidRDefault="004F5CD8">
      <w:pPr>
        <w:numPr>
          <w:ilvl w:val="0"/>
          <w:numId w:val="1"/>
        </w:numPr>
        <w:ind w:right="9" w:hanging="360"/>
      </w:pPr>
      <w:r>
        <w:t xml:space="preserve">Pamokų metu nevaikščiok po mokyklą; </w:t>
      </w:r>
    </w:p>
    <w:p w:rsidR="00BD746D" w:rsidRDefault="004F5CD8">
      <w:pPr>
        <w:numPr>
          <w:ilvl w:val="0"/>
          <w:numId w:val="1"/>
        </w:numPr>
        <w:ind w:right="9" w:hanging="360"/>
      </w:pPr>
      <w:r>
        <w:t>Netrukdyk sau ir kitiems pamokoje, pamokų metu išjunk mobilųjį telefoną</w:t>
      </w:r>
      <w:r w:rsidR="009C549D">
        <w:t xml:space="preserve"> ir juo nesinaudok</w:t>
      </w:r>
      <w:r>
        <w:t xml:space="preserve">; </w:t>
      </w:r>
    </w:p>
    <w:p w:rsidR="00BD746D" w:rsidRDefault="004F5CD8">
      <w:pPr>
        <w:numPr>
          <w:ilvl w:val="0"/>
          <w:numId w:val="1"/>
        </w:numPr>
        <w:spacing w:after="126"/>
        <w:ind w:right="9" w:hanging="360"/>
      </w:pPr>
      <w:r>
        <w:t xml:space="preserve">Budėjimo metu stropiai vykdyk visas budinčiojo pareigas. </w:t>
      </w:r>
    </w:p>
    <w:p w:rsidR="00BD746D" w:rsidRDefault="004F5CD8">
      <w:pPr>
        <w:spacing w:after="220" w:line="259" w:lineRule="auto"/>
        <w:ind w:left="0" w:firstLine="0"/>
      </w:pPr>
      <w:r>
        <w:t xml:space="preserve"> </w:t>
      </w:r>
    </w:p>
    <w:p w:rsidR="00BD746D" w:rsidRDefault="004F5CD8">
      <w:pPr>
        <w:spacing w:after="62" w:line="346" w:lineRule="auto"/>
        <w:ind w:left="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120130" cy="20320"/>
                <wp:effectExtent l="0" t="0" r="0" b="0"/>
                <wp:docPr id="1526" name="Group 1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20320"/>
                          <a:chOff x="0" y="0"/>
                          <a:chExt cx="6120130" cy="20320"/>
                        </a:xfrm>
                      </wpg:grpSpPr>
                      <wps:wsp>
                        <wps:cNvPr id="1886" name="Shape 1886"/>
                        <wps:cNvSpPr/>
                        <wps:spPr>
                          <a:xfrm>
                            <a:off x="0" y="0"/>
                            <a:ext cx="612013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0" h="20320">
                                <a:moveTo>
                                  <a:pt x="0" y="0"/>
                                </a:moveTo>
                                <a:lnTo>
                                  <a:pt x="6120130" y="0"/>
                                </a:lnTo>
                                <a:lnTo>
                                  <a:pt x="612013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84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26" style="width:481.9pt;height:1.60001pt;mso-position-horizontal-relative:char;mso-position-vertical-relative:line" coordsize="61201,203">
                <v:shape id="Shape 1887" style="position:absolute;width:61201;height:203;left:0;top:0;" coordsize="6120130,20320" path="m0,0l6120130,0l6120130,20320l0,20320l0,0">
                  <v:stroke weight="0pt" endcap="flat" joinstyle="miter" miterlimit="10" on="false" color="#000000" opacity="0"/>
                  <v:fill on="true" color="#868484"/>
                </v:shape>
              </v:group>
            </w:pict>
          </mc:Fallback>
        </mc:AlternateContent>
      </w:r>
      <w:r>
        <w:t xml:space="preserve">  </w:t>
      </w:r>
    </w:p>
    <w:p w:rsidR="00BD746D" w:rsidRDefault="004F5CD8">
      <w:pPr>
        <w:spacing w:after="198"/>
        <w:ind w:left="10" w:right="9"/>
      </w:pPr>
      <w:r>
        <w:t xml:space="preserve"> MOKINIO TEISĖS </w:t>
      </w:r>
    </w:p>
    <w:p w:rsidR="00BD746D" w:rsidRDefault="004F5CD8">
      <w:pPr>
        <w:numPr>
          <w:ilvl w:val="0"/>
          <w:numId w:val="1"/>
        </w:numPr>
        <w:ind w:right="9" w:hanging="360"/>
      </w:pPr>
      <w:r>
        <w:t xml:space="preserve">Gauti visą informaciją apie mokyklą, jos vykdomas švietimo programas, mokymosi formas; </w:t>
      </w:r>
    </w:p>
    <w:p w:rsidR="00BD746D" w:rsidRDefault="004F5CD8">
      <w:pPr>
        <w:numPr>
          <w:ilvl w:val="0"/>
          <w:numId w:val="1"/>
        </w:numPr>
        <w:spacing w:after="40"/>
        <w:ind w:right="9" w:hanging="360"/>
      </w:pPr>
      <w:r>
        <w:t xml:space="preserve">Rinktis mokyklos siūlomus pasirenkamuosius dalykus, užsienio kalbą, mokymosi lygį, dalykų modulius, papildomo ugdymo programas, būrelius; </w:t>
      </w:r>
    </w:p>
    <w:p w:rsidR="00BD746D" w:rsidRDefault="004F5CD8">
      <w:pPr>
        <w:numPr>
          <w:ilvl w:val="0"/>
          <w:numId w:val="1"/>
        </w:numPr>
        <w:ind w:right="9" w:hanging="360"/>
      </w:pPr>
      <w:r>
        <w:t xml:space="preserve">Nemokamai naudotis mokyklos biblioteka, vadovėliais ir kita literatūra. </w:t>
      </w:r>
    </w:p>
    <w:p w:rsidR="00BD746D" w:rsidRDefault="004F5CD8">
      <w:pPr>
        <w:numPr>
          <w:ilvl w:val="0"/>
          <w:numId w:val="1"/>
        </w:numPr>
        <w:spacing w:after="17" w:line="259" w:lineRule="auto"/>
        <w:ind w:right="9" w:hanging="360"/>
      </w:pPr>
      <w:r>
        <w:t xml:space="preserve">Dalyvauti mokyklos savivaldoje; </w:t>
      </w:r>
    </w:p>
    <w:p w:rsidR="00BD746D" w:rsidRDefault="004F5CD8">
      <w:pPr>
        <w:numPr>
          <w:ilvl w:val="0"/>
          <w:numId w:val="1"/>
        </w:numPr>
        <w:spacing w:after="39"/>
        <w:ind w:right="9" w:hanging="360"/>
      </w:pPr>
      <w:r>
        <w:t xml:space="preserve">Pagal savo gebėjimus ir poreikius mokytis mokykloje ir įgyti valstybinius standartus atitinkantį išsilavinimą – pradinį, pagrindinį ar vidurinį; </w:t>
      </w:r>
    </w:p>
    <w:p w:rsidR="00BD746D" w:rsidRDefault="004F5CD8">
      <w:pPr>
        <w:numPr>
          <w:ilvl w:val="0"/>
          <w:numId w:val="1"/>
        </w:numPr>
        <w:ind w:right="9" w:hanging="360"/>
      </w:pPr>
      <w:r>
        <w:t xml:space="preserve">Gauti psichologinę ir socialinę pagalbą; </w:t>
      </w:r>
    </w:p>
    <w:p w:rsidR="00BD746D" w:rsidRDefault="004F5CD8">
      <w:pPr>
        <w:numPr>
          <w:ilvl w:val="0"/>
          <w:numId w:val="1"/>
        </w:numPr>
        <w:ind w:right="9" w:hanging="360"/>
      </w:pPr>
      <w:r>
        <w:t xml:space="preserve">Gauti pirminę sveikatos priežiūros pagalbą; </w:t>
      </w:r>
    </w:p>
    <w:p w:rsidR="00BD746D" w:rsidRDefault="004F5CD8">
      <w:pPr>
        <w:numPr>
          <w:ilvl w:val="0"/>
          <w:numId w:val="1"/>
        </w:numPr>
        <w:spacing w:after="37"/>
        <w:ind w:right="9" w:hanging="360"/>
      </w:pPr>
      <w:r>
        <w:t xml:space="preserve">Susipažinti su visa mokykloje sukaupta informacija apie save, dalyvauti, kai svarstomi su elgesiu susiję klausimai; </w:t>
      </w:r>
    </w:p>
    <w:p w:rsidR="009C549D" w:rsidRDefault="004F5CD8" w:rsidP="009C549D">
      <w:pPr>
        <w:numPr>
          <w:ilvl w:val="0"/>
          <w:numId w:val="1"/>
        </w:numPr>
        <w:spacing w:after="121"/>
        <w:ind w:right="9" w:hanging="360"/>
      </w:pPr>
      <w:r>
        <w:t xml:space="preserve">Būti supažindintam su saugos reikalavimais bei mokyklos vidaus  taisyklėmis; </w:t>
      </w:r>
    </w:p>
    <w:p w:rsidR="00BD746D" w:rsidRDefault="004F5CD8" w:rsidP="009C549D">
      <w:pPr>
        <w:numPr>
          <w:ilvl w:val="0"/>
          <w:numId w:val="1"/>
        </w:numPr>
        <w:spacing w:after="121"/>
        <w:ind w:right="9" w:hanging="360"/>
      </w:pPr>
      <w:r>
        <w:t xml:space="preserve">Būti tinkamai informuotam apie savo teises ir pareigas; </w:t>
      </w:r>
    </w:p>
    <w:p w:rsidR="00BD746D" w:rsidRDefault="004F5CD8">
      <w:pPr>
        <w:spacing w:after="59" w:line="259" w:lineRule="auto"/>
        <w:ind w:left="0" w:firstLine="0"/>
      </w:pPr>
      <w:r>
        <w:t xml:space="preserve"> </w:t>
      </w:r>
    </w:p>
    <w:p w:rsidR="00BD746D" w:rsidRDefault="004F5CD8">
      <w:pPr>
        <w:spacing w:after="0" w:line="259" w:lineRule="auto"/>
        <w:ind w:left="0" w:firstLine="0"/>
        <w:jc w:val="right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120130" cy="19685"/>
                <wp:effectExtent l="0" t="0" r="0" b="0"/>
                <wp:docPr id="1527" name="Group 1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19685"/>
                          <a:chOff x="0" y="0"/>
                          <a:chExt cx="6120130" cy="19685"/>
                        </a:xfrm>
                      </wpg:grpSpPr>
                      <wps:wsp>
                        <wps:cNvPr id="1888" name="Shape 1888"/>
                        <wps:cNvSpPr/>
                        <wps:spPr>
                          <a:xfrm>
                            <a:off x="0" y="0"/>
                            <a:ext cx="612013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0" h="19685">
                                <a:moveTo>
                                  <a:pt x="0" y="0"/>
                                </a:moveTo>
                                <a:lnTo>
                                  <a:pt x="6120130" y="0"/>
                                </a:lnTo>
                                <a:lnTo>
                                  <a:pt x="612013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84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27" style="width:481.9pt;height:1.54999pt;mso-position-horizontal-relative:char;mso-position-vertical-relative:line" coordsize="61201,196">
                <v:shape id="Shape 1889" style="position:absolute;width:61201;height:196;left:0;top:0;" coordsize="6120130,19685" path="m0,0l6120130,0l6120130,19685l0,19685l0,0">
                  <v:stroke weight="0pt" endcap="flat" joinstyle="miter" miterlimit="10" on="false" color="#000000" opacity="0"/>
                  <v:fill on="true" color="#868484"/>
                </v:shape>
              </v:group>
            </w:pict>
          </mc:Fallback>
        </mc:AlternateContent>
      </w:r>
      <w:r>
        <w:t xml:space="preserve"> </w:t>
      </w:r>
    </w:p>
    <w:p w:rsidR="00BD746D" w:rsidRDefault="004F5CD8">
      <w:pPr>
        <w:spacing w:after="204" w:line="259" w:lineRule="auto"/>
        <w:ind w:left="-5"/>
      </w:pPr>
      <w:r>
        <w:t xml:space="preserve"> MOKINIO PAREIGOS </w:t>
      </w:r>
    </w:p>
    <w:p w:rsidR="00BD746D" w:rsidRDefault="004F5CD8">
      <w:pPr>
        <w:numPr>
          <w:ilvl w:val="0"/>
          <w:numId w:val="1"/>
        </w:numPr>
        <w:ind w:right="9" w:hanging="360"/>
      </w:pPr>
      <w:r>
        <w:t xml:space="preserve">Mokytis, pagal privalomojo švietimo programas, iki tau sueis 16 metų; </w:t>
      </w:r>
    </w:p>
    <w:p w:rsidR="00BD746D" w:rsidRDefault="004F5CD8">
      <w:pPr>
        <w:numPr>
          <w:ilvl w:val="0"/>
          <w:numId w:val="1"/>
        </w:numPr>
        <w:ind w:right="9" w:hanging="360"/>
      </w:pPr>
      <w:r>
        <w:t xml:space="preserve">Laikytis mokymosi sutarties sąlygų, vidaus darbo tvarkos, mokinio elgesio taisyklių; </w:t>
      </w:r>
    </w:p>
    <w:p w:rsidR="00BD746D" w:rsidRDefault="004F5CD8">
      <w:pPr>
        <w:numPr>
          <w:ilvl w:val="0"/>
          <w:numId w:val="1"/>
        </w:numPr>
        <w:spacing w:after="40"/>
        <w:ind w:right="9" w:hanging="360"/>
      </w:pPr>
      <w:r>
        <w:t xml:space="preserve">Stropiai mokytis, gerbti mokytojus ir kitus mokyklos bendruomenės bei visuomenės narius, laikytis visuomenėje pripažintų žmonių bendravimo ir elgesio normų; </w:t>
      </w:r>
    </w:p>
    <w:p w:rsidR="00BD746D" w:rsidRDefault="004F5CD8">
      <w:pPr>
        <w:numPr>
          <w:ilvl w:val="0"/>
          <w:numId w:val="1"/>
        </w:numPr>
        <w:ind w:right="9" w:hanging="360"/>
      </w:pPr>
      <w:r>
        <w:t xml:space="preserve">Prisiimti atsakomybę už netinkamą savo elgesį; </w:t>
      </w:r>
    </w:p>
    <w:p w:rsidR="00BD746D" w:rsidRDefault="004F5CD8">
      <w:pPr>
        <w:numPr>
          <w:ilvl w:val="0"/>
          <w:numId w:val="1"/>
        </w:numPr>
        <w:spacing w:after="40"/>
        <w:ind w:right="9" w:hanging="360"/>
      </w:pPr>
      <w:r>
        <w:t xml:space="preserve">Sąžiningai atlikti skirtas užduotis, </w:t>
      </w:r>
      <w:r w:rsidR="009C549D">
        <w:t xml:space="preserve">socialinę – pilietinę veiklą, </w:t>
      </w:r>
      <w:r>
        <w:t xml:space="preserve">dalyvauti mokyklos organizuojamuose pasiekimų patikrinimuose, testavimuose, egzaminuose; </w:t>
      </w:r>
    </w:p>
    <w:p w:rsidR="00BD746D" w:rsidRDefault="004F5CD8">
      <w:pPr>
        <w:numPr>
          <w:ilvl w:val="0"/>
          <w:numId w:val="1"/>
        </w:numPr>
        <w:ind w:right="9" w:hanging="360"/>
      </w:pPr>
      <w:r>
        <w:t xml:space="preserve">Nuolat lankyti mokyklą, nepraleisti pamokų be pateisinamos priežasties; </w:t>
      </w:r>
    </w:p>
    <w:p w:rsidR="00BD746D" w:rsidRDefault="004F5CD8">
      <w:pPr>
        <w:numPr>
          <w:ilvl w:val="0"/>
          <w:numId w:val="1"/>
        </w:numPr>
        <w:ind w:right="9" w:hanging="360"/>
      </w:pPr>
      <w:r>
        <w:t xml:space="preserve">Tausoti mokyklos turtą, jį tyčia sugadinus, atlyginti mokyklai padarytą žalą; </w:t>
      </w:r>
    </w:p>
    <w:p w:rsidR="00BD746D" w:rsidRDefault="004F5CD8">
      <w:pPr>
        <w:numPr>
          <w:ilvl w:val="0"/>
          <w:numId w:val="1"/>
        </w:numPr>
        <w:ind w:right="9" w:hanging="360"/>
      </w:pPr>
      <w:r>
        <w:t xml:space="preserve">Gerbti lietuvių kalbą ir kultūrą; </w:t>
      </w:r>
    </w:p>
    <w:p w:rsidR="00BD746D" w:rsidRDefault="004F5CD8">
      <w:pPr>
        <w:numPr>
          <w:ilvl w:val="0"/>
          <w:numId w:val="1"/>
        </w:numPr>
        <w:spacing w:after="126"/>
        <w:ind w:right="9" w:hanging="360"/>
      </w:pPr>
      <w:r>
        <w:t xml:space="preserve">Laikytis LR įstatymų, švietimo įstatymų, mokyklos nuostatų, mokinio elgesio taisyklių. </w:t>
      </w:r>
    </w:p>
    <w:p w:rsidR="00BD746D" w:rsidRDefault="004F5CD8">
      <w:pPr>
        <w:spacing w:after="220" w:line="259" w:lineRule="auto"/>
        <w:ind w:left="0" w:firstLine="0"/>
      </w:pPr>
      <w:r>
        <w:t xml:space="preserve"> </w:t>
      </w:r>
    </w:p>
    <w:p w:rsidR="00BD746D" w:rsidRDefault="004F5CD8">
      <w:pPr>
        <w:spacing w:after="98" w:line="259" w:lineRule="auto"/>
        <w:ind w:left="0" w:firstLine="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120130" cy="19685"/>
                <wp:effectExtent l="0" t="0" r="0" b="0"/>
                <wp:docPr id="1461" name="Group 1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19685"/>
                          <a:chOff x="0" y="0"/>
                          <a:chExt cx="6120130" cy="19685"/>
                        </a:xfrm>
                      </wpg:grpSpPr>
                      <wps:wsp>
                        <wps:cNvPr id="1890" name="Shape 1890"/>
                        <wps:cNvSpPr/>
                        <wps:spPr>
                          <a:xfrm>
                            <a:off x="0" y="0"/>
                            <a:ext cx="612013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0" h="19685">
                                <a:moveTo>
                                  <a:pt x="0" y="0"/>
                                </a:moveTo>
                                <a:lnTo>
                                  <a:pt x="6120130" y="0"/>
                                </a:lnTo>
                                <a:lnTo>
                                  <a:pt x="612013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84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61" style="width:481.9pt;height:1.54999pt;mso-position-horizontal-relative:char;mso-position-vertical-relative:line" coordsize="61201,196">
                <v:shape id="Shape 1891" style="position:absolute;width:61201;height:196;left:0;top:0;" coordsize="6120130,19685" path="m0,0l6120130,0l6120130,19685l0,19685l0,0">
                  <v:stroke weight="0pt" endcap="flat" joinstyle="miter" miterlimit="10" on="false" color="#000000" opacity="0"/>
                  <v:fill on="true" color="#868484"/>
                </v:shape>
              </v:group>
            </w:pict>
          </mc:Fallback>
        </mc:AlternateContent>
      </w:r>
      <w:r>
        <w:t xml:space="preserve"> </w:t>
      </w:r>
    </w:p>
    <w:p w:rsidR="004F5CD8" w:rsidRDefault="004F5CD8">
      <w:pPr>
        <w:spacing w:after="0" w:line="259" w:lineRule="auto"/>
        <w:ind w:left="0" w:firstLine="0"/>
      </w:pPr>
    </w:p>
    <w:p w:rsidR="004F5CD8" w:rsidRDefault="004F5CD8">
      <w:pPr>
        <w:spacing w:after="0" w:line="259" w:lineRule="auto"/>
        <w:ind w:left="0" w:firstLine="0"/>
      </w:pPr>
      <w:r>
        <w:t>Parengė</w:t>
      </w:r>
    </w:p>
    <w:p w:rsidR="004F5CD8" w:rsidRDefault="004F5CD8">
      <w:pPr>
        <w:spacing w:after="0" w:line="259" w:lineRule="auto"/>
        <w:ind w:left="0" w:firstLine="0"/>
      </w:pPr>
      <w:r>
        <w:t>Socialinė pedagogė</w:t>
      </w:r>
    </w:p>
    <w:p w:rsidR="00BD746D" w:rsidRDefault="004F5CD8">
      <w:pPr>
        <w:spacing w:after="0" w:line="259" w:lineRule="auto"/>
        <w:ind w:left="0" w:firstLine="0"/>
      </w:pPr>
      <w:r>
        <w:t xml:space="preserve">Laura Sidokerskienė </w:t>
      </w:r>
    </w:p>
    <w:sectPr w:rsidR="00BD746D">
      <w:pgSz w:w="11906" w:h="16838"/>
      <w:pgMar w:top="1887" w:right="514" w:bottom="1686" w:left="1702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65818"/>
    <w:multiLevelType w:val="hybridMultilevel"/>
    <w:tmpl w:val="D83ADEE4"/>
    <w:lvl w:ilvl="0" w:tplc="71F0615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5E28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723F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0498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3675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E063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44D4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4A2E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825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46D"/>
    <w:rsid w:val="004F5CD8"/>
    <w:rsid w:val="009B14F3"/>
    <w:rsid w:val="009C549D"/>
    <w:rsid w:val="00BD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88FB69-0884-4328-9F7D-9F5A6926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spacing w:after="13" w:line="266" w:lineRule="auto"/>
      <w:ind w:left="370" w:hanging="10"/>
    </w:pPr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Konstantinas Klimavičius</dc:creator>
  <cp:keywords/>
  <cp:lastModifiedBy>Rasa Gailiuniene</cp:lastModifiedBy>
  <cp:revision>2</cp:revision>
  <dcterms:created xsi:type="dcterms:W3CDTF">2024-02-19T10:27:00Z</dcterms:created>
  <dcterms:modified xsi:type="dcterms:W3CDTF">2024-02-19T10:27:00Z</dcterms:modified>
</cp:coreProperties>
</file>