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464A" w14:textId="77777777" w:rsidR="008F5B2E" w:rsidRDefault="00D231D2" w:rsidP="008F5B2E">
      <w:pPr>
        <w:widowControl w:val="0"/>
        <w:tabs>
          <w:tab w:val="center" w:pos="1701"/>
        </w:tabs>
        <w:suppressAutoHyphens/>
        <w:spacing w:after="0" w:line="240" w:lineRule="auto"/>
        <w:jc w:val="right"/>
        <w:rPr>
          <w:rFonts w:ascii="Times New Roman" w:eastAsia="Times New Roman" w:hAnsi="Times New Roman" w:cs="Times New Roman"/>
          <w:color w:val="000000"/>
          <w:kern w:val="2"/>
          <w:sz w:val="24"/>
          <w:szCs w:val="24"/>
          <w:lang w:eastAsia="lt-LT"/>
        </w:rPr>
      </w:pPr>
      <w:r>
        <w:rPr>
          <w:rFonts w:ascii="Times New Roman" w:eastAsia="Times New Roman" w:hAnsi="Times New Roman" w:cs="Times New Roman"/>
          <w:color w:val="000000"/>
          <w:kern w:val="2"/>
          <w:sz w:val="24"/>
          <w:szCs w:val="24"/>
          <w:lang w:eastAsia="lt-LT"/>
        </w:rPr>
        <w:t>Priedas Nr. 2</w:t>
      </w:r>
      <w:r w:rsidR="00584C85">
        <w:rPr>
          <w:rFonts w:ascii="Times New Roman" w:eastAsia="Times New Roman" w:hAnsi="Times New Roman" w:cs="Times New Roman"/>
          <w:color w:val="000000"/>
          <w:kern w:val="2"/>
          <w:sz w:val="24"/>
          <w:szCs w:val="24"/>
          <w:lang w:eastAsia="lt-LT"/>
        </w:rPr>
        <w:t>3</w:t>
      </w:r>
    </w:p>
    <w:p w14:paraId="301D70B5" w14:textId="77777777" w:rsidR="0012376F" w:rsidRDefault="0012376F" w:rsidP="0012376F">
      <w:pPr>
        <w:suppressAutoHyphens/>
        <w:spacing w:after="0" w:line="240" w:lineRule="auto"/>
        <w:ind w:left="5220"/>
        <w:rPr>
          <w:rFonts w:ascii="Times New Roman" w:eastAsia="Times New Roman" w:hAnsi="Times New Roman" w:cs="Times New Roman"/>
          <w:sz w:val="24"/>
          <w:szCs w:val="24"/>
          <w:lang w:eastAsia="ar-SA"/>
        </w:rPr>
      </w:pPr>
    </w:p>
    <w:p w14:paraId="747991EA" w14:textId="77777777"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PATVIRTINTA</w:t>
      </w:r>
    </w:p>
    <w:p w14:paraId="76DFA6C1" w14:textId="77777777"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Kauno r. Ežerėlio</w:t>
      </w:r>
    </w:p>
    <w:p w14:paraId="7D0D37EA" w14:textId="77777777"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pagrindinės mokyklos direktor</w:t>
      </w:r>
      <w:r w:rsidR="00583040">
        <w:rPr>
          <w:rFonts w:ascii="Times New Roman" w:eastAsia="Times New Roman" w:hAnsi="Times New Roman" w:cs="Times New Roman"/>
          <w:sz w:val="24"/>
          <w:szCs w:val="24"/>
          <w:lang w:eastAsia="ar-SA"/>
        </w:rPr>
        <w:t>ius</w:t>
      </w:r>
    </w:p>
    <w:p w14:paraId="7F270B4F" w14:textId="77777777" w:rsidR="0012376F" w:rsidRPr="002C0ED2" w:rsidRDefault="0012376F" w:rsidP="0012376F">
      <w:pPr>
        <w:suppressAutoHyphens/>
        <w:spacing w:after="0" w:line="240" w:lineRule="auto"/>
        <w:ind w:left="5220"/>
        <w:rPr>
          <w:rFonts w:ascii="Times New Roman" w:eastAsia="Times New Roman" w:hAnsi="Times New Roman" w:cs="Times New Roman"/>
          <w:sz w:val="24"/>
          <w:szCs w:val="24"/>
          <w:lang w:eastAsia="ar-SA"/>
        </w:rPr>
      </w:pPr>
      <w:r w:rsidRPr="002C0ED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5</w:t>
      </w:r>
      <w:r w:rsidRPr="002C0ED2">
        <w:rPr>
          <w:rFonts w:ascii="Times New Roman" w:eastAsia="Times New Roman" w:hAnsi="Times New Roman" w:cs="Times New Roman"/>
          <w:sz w:val="24"/>
          <w:szCs w:val="24"/>
          <w:lang w:eastAsia="ar-SA"/>
        </w:rPr>
        <w:t>-08-</w:t>
      </w:r>
      <w:r>
        <w:rPr>
          <w:rFonts w:ascii="Times New Roman" w:eastAsia="Times New Roman" w:hAnsi="Times New Roman" w:cs="Times New Roman"/>
          <w:sz w:val="24"/>
          <w:szCs w:val="24"/>
          <w:lang w:eastAsia="ar-SA"/>
        </w:rPr>
        <w:t>31</w:t>
      </w:r>
      <w:r w:rsidRPr="002C0ED2">
        <w:rPr>
          <w:rFonts w:ascii="Times New Roman" w:eastAsia="Times New Roman" w:hAnsi="Times New Roman" w:cs="Times New Roman"/>
          <w:sz w:val="24"/>
          <w:szCs w:val="24"/>
          <w:lang w:eastAsia="ar-SA"/>
        </w:rPr>
        <w:t xml:space="preserve"> d. įsakymu Nr. </w:t>
      </w:r>
      <w:r>
        <w:rPr>
          <w:rFonts w:ascii="Times New Roman" w:eastAsia="Times New Roman" w:hAnsi="Times New Roman" w:cs="Times New Roman"/>
          <w:sz w:val="24"/>
          <w:szCs w:val="24"/>
          <w:lang w:eastAsia="ar-SA"/>
        </w:rPr>
        <w:t>90</w:t>
      </w:r>
    </w:p>
    <w:p w14:paraId="17E9C6EB" w14:textId="77777777" w:rsidR="0012376F" w:rsidRPr="008F5B2E" w:rsidRDefault="0012376F" w:rsidP="008F5B2E">
      <w:pPr>
        <w:widowControl w:val="0"/>
        <w:tabs>
          <w:tab w:val="center" w:pos="1701"/>
        </w:tabs>
        <w:suppressAutoHyphens/>
        <w:spacing w:after="0" w:line="240" w:lineRule="auto"/>
        <w:jc w:val="right"/>
        <w:rPr>
          <w:rFonts w:ascii="Times New Roman" w:eastAsia="Times New Roman" w:hAnsi="Times New Roman" w:cs="Times New Roman"/>
          <w:color w:val="000000"/>
          <w:kern w:val="2"/>
          <w:sz w:val="24"/>
          <w:szCs w:val="24"/>
          <w:lang w:eastAsia="lt-LT"/>
        </w:rPr>
      </w:pPr>
    </w:p>
    <w:p w14:paraId="7E80EA87" w14:textId="77777777" w:rsidR="008F5B2E" w:rsidRPr="008F5B2E" w:rsidRDefault="008F5B2E" w:rsidP="008F5B2E">
      <w:pPr>
        <w:widowControl w:val="0"/>
        <w:tabs>
          <w:tab w:val="center" w:pos="1701"/>
        </w:tabs>
        <w:suppressAutoHyphens/>
        <w:spacing w:after="0" w:line="240" w:lineRule="auto"/>
        <w:jc w:val="right"/>
        <w:rPr>
          <w:rFonts w:ascii="Times New Roman" w:eastAsia="Times New Roman" w:hAnsi="Times New Roman" w:cs="Times New Roman"/>
          <w:kern w:val="2"/>
          <w:sz w:val="24"/>
          <w:szCs w:val="24"/>
          <w:lang w:eastAsia="lt-LT"/>
        </w:rPr>
      </w:pPr>
    </w:p>
    <w:p w14:paraId="32B22FFC" w14:textId="77777777" w:rsidR="008F5B2E" w:rsidRPr="008F5B2E" w:rsidRDefault="008F5B2E" w:rsidP="008F5B2E">
      <w:pPr>
        <w:widowControl w:val="0"/>
        <w:tabs>
          <w:tab w:val="center" w:pos="1701"/>
        </w:tabs>
        <w:suppressAutoHyphens/>
        <w:spacing w:after="0" w:line="240" w:lineRule="auto"/>
        <w:jc w:val="center"/>
        <w:outlineLvl w:val="0"/>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 xml:space="preserve">UGDYMO KARJERAI ORGANIZAVIMO </w:t>
      </w:r>
    </w:p>
    <w:p w14:paraId="78E7A299" w14:textId="77777777" w:rsidR="008F5B2E" w:rsidRPr="008F5B2E" w:rsidRDefault="008F5B2E" w:rsidP="008F5B2E">
      <w:pPr>
        <w:widowControl w:val="0"/>
        <w:tabs>
          <w:tab w:val="center" w:pos="1701"/>
        </w:tabs>
        <w:suppressAutoHyphens/>
        <w:spacing w:after="0" w:line="240" w:lineRule="auto"/>
        <w:jc w:val="center"/>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TVARKA</w:t>
      </w:r>
    </w:p>
    <w:p w14:paraId="6955AF6E" w14:textId="77777777" w:rsidR="008F5B2E" w:rsidRPr="008F5B2E" w:rsidRDefault="008F5B2E" w:rsidP="008F5B2E">
      <w:pPr>
        <w:widowControl w:val="0"/>
        <w:tabs>
          <w:tab w:val="center" w:pos="1701"/>
        </w:tabs>
        <w:suppressAutoHyphens/>
        <w:spacing w:after="0" w:line="240" w:lineRule="auto"/>
        <w:jc w:val="center"/>
        <w:rPr>
          <w:rFonts w:ascii="Times New Roman" w:eastAsia="Times New Roman" w:hAnsi="Times New Roman" w:cs="Times New Roman"/>
          <w:kern w:val="2"/>
          <w:sz w:val="24"/>
          <w:szCs w:val="24"/>
          <w:lang w:eastAsia="lt-LT"/>
        </w:rPr>
      </w:pPr>
    </w:p>
    <w:p w14:paraId="173805E0"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 Ugdymo karjerai veiklos mokykloje organizuojamos asmenų, atsakingų už profesinio orientavimo veiklos koordinavimą mokykloje:</w:t>
      </w:r>
    </w:p>
    <w:p w14:paraId="5B461FF7"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1.1. klasių vadovai (klasių valandėlės);</w:t>
      </w:r>
    </w:p>
    <w:p w14:paraId="2C452C69"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1.2. įvairių dalykų mokytojai (ugdymo karjerai programos integravimas į ugdymo procesą);</w:t>
      </w:r>
    </w:p>
    <w:p w14:paraId="74C57E46"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1.3. socialinis pedagogas (individualūs pokalbiai, rekomendacijos);</w:t>
      </w:r>
    </w:p>
    <w:p w14:paraId="578A443B"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1.4. mokyklos psichologas (konsultacijos, testai);</w:t>
      </w:r>
    </w:p>
    <w:p w14:paraId="6E686E90"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1.5. profesijos patarėjas</w:t>
      </w:r>
    </w:p>
    <w:p w14:paraId="37667011"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 Profesinio orientavimo taško paslaugos:</w:t>
      </w:r>
    </w:p>
    <w:p w14:paraId="6FE6096D"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2.1. informavimas – rinkti ir teikti informaciją apie švietimo ir mokslo institucijas, priėmimo taisykles, studijų ir mokymo programas, kvalifikacijas, profesijas, darbo rinką, profesinės karjeros galimybes ir kt. (naudojamos įvairios specializuotos interneto svetainės, spausdinti leidiniai, žinynai, organizuojami susitikimai su įvairių profesijų atstovais, išvykos į įmones, įstaigas, organizacijas);</w:t>
      </w:r>
    </w:p>
    <w:p w14:paraId="67047EDA"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 xml:space="preserve">2.2. profesinis </w:t>
      </w:r>
      <w:proofErr w:type="spellStart"/>
      <w:r w:rsidRPr="008F5B2E">
        <w:rPr>
          <w:rFonts w:ascii="Times New Roman" w:eastAsia="Times New Roman" w:hAnsi="Times New Roman" w:cs="Times New Roman"/>
          <w:sz w:val="24"/>
          <w:szCs w:val="24"/>
        </w:rPr>
        <w:t>veiklinimas</w:t>
      </w:r>
      <w:proofErr w:type="spellEnd"/>
      <w:r w:rsidRPr="008F5B2E">
        <w:rPr>
          <w:rFonts w:ascii="Times New Roman" w:eastAsia="Times New Roman" w:hAnsi="Times New Roman" w:cs="Times New Roman"/>
          <w:sz w:val="24"/>
          <w:szCs w:val="24"/>
        </w:rPr>
        <w:t xml:space="preserve"> – organizuoti mokinių veiklą naudojant realaus ar virtualaus darbo kontekstą ir aplinką, plėtojant mokinių žinias ir įgūdžius apie įvairias darbo veiklos sritis, darbą, įsidarbinimą, darbdavius ir darbuotojus.</w:t>
      </w:r>
    </w:p>
    <w:p w14:paraId="32834C89"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2.3. karjeros vertinimas –</w:t>
      </w:r>
      <w:r w:rsidRPr="008F5B2E">
        <w:rPr>
          <w:rFonts w:ascii="Times New Roman" w:eastAsia="Times New Roman" w:hAnsi="Times New Roman" w:cs="Times New Roman"/>
          <w:bCs/>
          <w:color w:val="000000"/>
          <w:sz w:val="24"/>
          <w:szCs w:val="24"/>
        </w:rPr>
        <w:t xml:space="preserve"> </w:t>
      </w:r>
      <w:r w:rsidRPr="008F5B2E">
        <w:rPr>
          <w:rFonts w:ascii="Times New Roman" w:eastAsia="Times New Roman" w:hAnsi="Times New Roman" w:cs="Times New Roman"/>
          <w:sz w:val="24"/>
          <w:szCs w:val="24"/>
        </w:rPr>
        <w:t>padėti mokiniams pažinti individualias savybes (nuostatas, žinias, supratimą, gebėjimus) ir juos įvertinti atsižvelgus į karjeros (mokymosi, studijų ir profesinės veiklos) galimybes ir reikalavimus (naudojami įvairūs klausimynai, užduotys, testai, skirti individualioms savybėms, interesams, jų sąsajoms su profesine karjera, karjeros planavimu, įgyvendinimu ir vertinimu padėti pažinti);</w:t>
      </w:r>
    </w:p>
    <w:p w14:paraId="721BE75A"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5B2E">
        <w:rPr>
          <w:rFonts w:ascii="Times New Roman" w:eastAsia="Times New Roman" w:hAnsi="Times New Roman" w:cs="Times New Roman"/>
          <w:sz w:val="24"/>
          <w:szCs w:val="24"/>
        </w:rPr>
        <w:t>2.4. k</w:t>
      </w:r>
      <w:r w:rsidRPr="008F5B2E">
        <w:rPr>
          <w:rFonts w:ascii="Times New Roman" w:eastAsia="Times New Roman" w:hAnsi="Times New Roman" w:cs="Times New Roman"/>
          <w:bCs/>
          <w:color w:val="000000"/>
          <w:sz w:val="24"/>
          <w:szCs w:val="24"/>
        </w:rPr>
        <w:t xml:space="preserve">onsultavimas – </w:t>
      </w:r>
      <w:r w:rsidRPr="008F5B2E">
        <w:rPr>
          <w:rFonts w:ascii="Times New Roman" w:eastAsia="Times New Roman" w:hAnsi="Times New Roman" w:cs="Times New Roman"/>
          <w:sz w:val="24"/>
          <w:szCs w:val="24"/>
        </w:rPr>
        <w:t>teikti pagalbą mokiniams planuojant karjerą, renkantis mokymąsi, studijas, profesinės veiklos sritį ar darbą, sprendžiant karjeros trikdžių problemas: pažinti ir įvertinti individualias savybes, profesijos ypatumus, karjeros galimybes, situaciją darbo rinkoje ir kt.</w:t>
      </w:r>
    </w:p>
    <w:p w14:paraId="338761C1" w14:textId="77777777" w:rsidR="008F5B2E" w:rsidRPr="008F5B2E" w:rsidRDefault="008F5B2E" w:rsidP="008F5B2E">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color w:val="000000"/>
          <w:kern w:val="2"/>
          <w:sz w:val="24"/>
          <w:szCs w:val="24"/>
          <w:lang w:eastAsia="lt-LT"/>
        </w:rPr>
        <w:t xml:space="preserve">3. Profesinio </w:t>
      </w:r>
      <w:r w:rsidRPr="008F5B2E">
        <w:rPr>
          <w:rFonts w:ascii="Times New Roman" w:eastAsia="Times New Roman" w:hAnsi="Times New Roman" w:cs="Times New Roman"/>
          <w:kern w:val="2"/>
          <w:sz w:val="24"/>
          <w:szCs w:val="24"/>
          <w:lang w:eastAsia="lt-LT"/>
        </w:rPr>
        <w:t>orientavimo</w:t>
      </w:r>
      <w:r w:rsidRPr="008F5B2E">
        <w:rPr>
          <w:rFonts w:ascii="Times New Roman" w:eastAsia="Times New Roman" w:hAnsi="Times New Roman" w:cs="Times New Roman"/>
          <w:color w:val="000000"/>
          <w:kern w:val="2"/>
          <w:sz w:val="24"/>
          <w:szCs w:val="24"/>
          <w:lang w:eastAsia="lt-LT"/>
        </w:rPr>
        <w:t xml:space="preserve"> taškuose m</w:t>
      </w:r>
      <w:r w:rsidRPr="008F5B2E">
        <w:rPr>
          <w:rFonts w:ascii="Times New Roman" w:eastAsia="Times New Roman" w:hAnsi="Times New Roman" w:cs="Times New Roman"/>
          <w:kern w:val="2"/>
          <w:sz w:val="24"/>
          <w:szCs w:val="24"/>
          <w:lang w:eastAsia="lt-LT"/>
        </w:rPr>
        <w:t>okiniams, mokytojams ir tėvams sudarytos sąlygos naudotis kompiuteriais, internetu, sukaupta (kaupiama) medžiaga apie mokymosi, studijų galimybes, profesijas ir kvalifikaciją, supažindinami su AIKOS sistema, interneto svetainėmis, skirtomis profesiniam informavimui.</w:t>
      </w:r>
    </w:p>
    <w:p w14:paraId="6BBDFEE7" w14:textId="77777777" w:rsidR="008F5B2E" w:rsidRPr="008F5B2E" w:rsidRDefault="008F5B2E" w:rsidP="008F5B2E">
      <w:pPr>
        <w:widowControl w:val="0"/>
        <w:suppressAutoHyphens/>
        <w:spacing w:after="0" w:line="240" w:lineRule="auto"/>
        <w:jc w:val="both"/>
        <w:rPr>
          <w:rFonts w:ascii="Times New Roman" w:eastAsia="Times New Roman" w:hAnsi="Times New Roman" w:cs="Times New Roman"/>
          <w:kern w:val="2"/>
          <w:sz w:val="24"/>
          <w:szCs w:val="24"/>
          <w:lang w:eastAsia="lt-LT"/>
        </w:rPr>
      </w:pPr>
    </w:p>
    <w:p w14:paraId="72E8E34B" w14:textId="77777777" w:rsidR="008F5B2E" w:rsidRPr="008F5B2E" w:rsidRDefault="008F5B2E" w:rsidP="008F5B2E">
      <w:pPr>
        <w:widowControl w:val="0"/>
        <w:suppressAutoHyphens/>
        <w:spacing w:after="0" w:line="240" w:lineRule="auto"/>
        <w:jc w:val="center"/>
        <w:outlineLvl w:val="0"/>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Ugdymo karjerai programos</w:t>
      </w:r>
    </w:p>
    <w:p w14:paraId="6B64AC5B" w14:textId="77777777" w:rsidR="008F5B2E" w:rsidRDefault="008F5B2E" w:rsidP="008F5B2E">
      <w:pPr>
        <w:widowControl w:val="0"/>
        <w:suppressAutoHyphens/>
        <w:spacing w:after="0" w:line="240" w:lineRule="auto"/>
        <w:jc w:val="center"/>
        <w:rPr>
          <w:rFonts w:ascii="Times New Roman" w:eastAsia="Times New Roman" w:hAnsi="Times New Roman" w:cs="Times New Roman"/>
          <w:b/>
          <w:kern w:val="2"/>
          <w:sz w:val="24"/>
          <w:szCs w:val="24"/>
          <w:lang w:eastAsia="lt-LT"/>
        </w:rPr>
      </w:pPr>
      <w:r w:rsidRPr="008F5B2E">
        <w:rPr>
          <w:rFonts w:ascii="Times New Roman" w:eastAsia="Times New Roman" w:hAnsi="Times New Roman" w:cs="Times New Roman"/>
          <w:b/>
          <w:kern w:val="2"/>
          <w:sz w:val="24"/>
          <w:szCs w:val="24"/>
          <w:lang w:eastAsia="lt-LT"/>
        </w:rPr>
        <w:t xml:space="preserve">integracija  į ugdymo turinį </w:t>
      </w:r>
    </w:p>
    <w:p w14:paraId="1034FF7F" w14:textId="77777777" w:rsidR="009E6B6C" w:rsidRPr="008F5B2E" w:rsidRDefault="009E6B6C"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6470"/>
        <w:gridCol w:w="856"/>
        <w:gridCol w:w="1123"/>
      </w:tblGrid>
      <w:tr w:rsidR="008F5B2E" w:rsidRPr="008F5B2E" w14:paraId="414B2112" w14:textId="77777777" w:rsidTr="005574B7">
        <w:tc>
          <w:tcPr>
            <w:tcW w:w="1674" w:type="dxa"/>
          </w:tcPr>
          <w:p w14:paraId="5C3A55EB"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Ugdymo sritis</w:t>
            </w:r>
          </w:p>
        </w:tc>
        <w:tc>
          <w:tcPr>
            <w:tcW w:w="6470" w:type="dxa"/>
          </w:tcPr>
          <w:p w14:paraId="44FF0DB5"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Integruojamos temos</w:t>
            </w:r>
          </w:p>
        </w:tc>
        <w:tc>
          <w:tcPr>
            <w:tcW w:w="856" w:type="dxa"/>
          </w:tcPr>
          <w:p w14:paraId="07BDC3D5"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Klasės</w:t>
            </w:r>
          </w:p>
        </w:tc>
        <w:tc>
          <w:tcPr>
            <w:tcW w:w="1123" w:type="dxa"/>
          </w:tcPr>
          <w:p w14:paraId="160E6526"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Valandos</w:t>
            </w:r>
          </w:p>
        </w:tc>
      </w:tr>
      <w:tr w:rsidR="008F5B2E" w:rsidRPr="008F5B2E" w14:paraId="513688FB" w14:textId="77777777" w:rsidTr="005574B7">
        <w:tc>
          <w:tcPr>
            <w:tcW w:w="1674" w:type="dxa"/>
          </w:tcPr>
          <w:p w14:paraId="7A408734"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 xml:space="preserve">Pradinis ugdymas </w:t>
            </w:r>
          </w:p>
        </w:tc>
        <w:tc>
          <w:tcPr>
            <w:tcW w:w="6470" w:type="dxa"/>
          </w:tcPr>
          <w:p w14:paraId="188FC3AA"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Savo asmenybės savitumas, asmenybės savybės, pomėgiai.</w:t>
            </w:r>
          </w:p>
          <w:p w14:paraId="5E520847"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Artimiausia socialinė aplinka: šeima, giminė, klasė, bendruomenė.</w:t>
            </w:r>
          </w:p>
          <w:p w14:paraId="0C147C7D"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Informacijos paieškos būdai (internetas, biblioteka) apie dominančias profesijas.</w:t>
            </w:r>
          </w:p>
          <w:p w14:paraId="08F88215"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Mokymosi galimybes.</w:t>
            </w:r>
          </w:p>
          <w:p w14:paraId="40A31BB9"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Karjeros sąvoka. Šeimos narių karjera.</w:t>
            </w:r>
          </w:p>
          <w:p w14:paraId="4C6B559C"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Karjeros tikslų kėlimas (mokymasis, laisvalaikis).</w:t>
            </w:r>
          </w:p>
          <w:p w14:paraId="4CC00D80"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Sprendimų priėmimas kasdienėse situacijose.</w:t>
            </w:r>
          </w:p>
          <w:p w14:paraId="7ED2BA71"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Veiklų plano sudarymas (dienos, mėnesio, mokslo metų).</w:t>
            </w:r>
          </w:p>
          <w:p w14:paraId="7547842C"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Problemų iškėlimas ir sprendimo būdai.</w:t>
            </w:r>
          </w:p>
          <w:p w14:paraId="53A68764"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Adaptacija naujoje aplinkoje.</w:t>
            </w:r>
          </w:p>
          <w:p w14:paraId="36A4E776"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Savęs prisistatymas.</w:t>
            </w:r>
          </w:p>
        </w:tc>
        <w:tc>
          <w:tcPr>
            <w:tcW w:w="856" w:type="dxa"/>
          </w:tcPr>
          <w:p w14:paraId="6F50756D"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1-4</w:t>
            </w:r>
          </w:p>
        </w:tc>
        <w:tc>
          <w:tcPr>
            <w:tcW w:w="1123" w:type="dxa"/>
          </w:tcPr>
          <w:p w14:paraId="7CB5D573"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66CA8A8C"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0331FAC0"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2F6D3BB8"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14:paraId="0C98BC85"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5A84E70C"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37A0A20F"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1</w:t>
            </w:r>
          </w:p>
          <w:p w14:paraId="2875E61A"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4E094651"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54DB6738"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0013A85D"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0D2EA32C"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0E14180B" w14:textId="77777777" w:rsidTr="005574B7">
        <w:trPr>
          <w:trHeight w:val="360"/>
        </w:trPr>
        <w:tc>
          <w:tcPr>
            <w:tcW w:w="1674" w:type="dxa"/>
            <w:vMerge w:val="restart"/>
          </w:tcPr>
          <w:p w14:paraId="3431DCF2"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lastRenderedPageBreak/>
              <w:t>Dorinis ugdymas</w:t>
            </w:r>
          </w:p>
        </w:tc>
        <w:tc>
          <w:tcPr>
            <w:tcW w:w="6470" w:type="dxa"/>
          </w:tcPr>
          <w:p w14:paraId="77F5F66B"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Savo gabumų, vertybių, interesų pažinimas.</w:t>
            </w:r>
          </w:p>
          <w:p w14:paraId="31FB6427"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Socialinių vaidmenų kaita žmogaus gyvenime.</w:t>
            </w:r>
          </w:p>
          <w:p w14:paraId="143DFA9F"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Sprendimo priėmimo modeliai ir technikos mokymosi ir gyvenimo situacijose.</w:t>
            </w:r>
          </w:p>
          <w:p w14:paraId="28C4600F"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Gyvenimo veiklų planavimas.</w:t>
            </w:r>
          </w:p>
          <w:p w14:paraId="10A5DF11"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Laiko planavimas. Kūrybiški problemų sprendimo būdai.</w:t>
            </w:r>
          </w:p>
          <w:p w14:paraId="466B4AD2"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Savęs pristatymo gebėjimų svarba mokymosi ir laisvalaikio veiklose.</w:t>
            </w:r>
          </w:p>
        </w:tc>
        <w:tc>
          <w:tcPr>
            <w:tcW w:w="856" w:type="dxa"/>
          </w:tcPr>
          <w:p w14:paraId="1D22243F"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14:paraId="41D54314"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2D7B26F7"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68929D42"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5BA7CA69"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14:paraId="4F0D0B64"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427ACEB9"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7C596F69"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78A2BD49" w14:textId="77777777" w:rsidTr="005574B7">
        <w:trPr>
          <w:trHeight w:val="345"/>
        </w:trPr>
        <w:tc>
          <w:tcPr>
            <w:tcW w:w="1674" w:type="dxa"/>
            <w:vMerge/>
          </w:tcPr>
          <w:p w14:paraId="33EB0C14"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14:paraId="5B3B29F0"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Savo asmenybės, kompetencijų pažinimas.</w:t>
            </w:r>
          </w:p>
          <w:p w14:paraId="07C4D1C1"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Socialinė aplinka. Socialinių vaidmenų poveikis karjeros sprendimams.</w:t>
            </w:r>
          </w:p>
          <w:p w14:paraId="24AF8C5E"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Gyvenimo ir karjeros tikslų (prioritetų) kėlimas, vertinimas ir derinimas.</w:t>
            </w:r>
          </w:p>
          <w:p w14:paraId="7DA8AEE9"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Prisistatymo skirtingose aplinkose ypatumai.</w:t>
            </w:r>
          </w:p>
        </w:tc>
        <w:tc>
          <w:tcPr>
            <w:tcW w:w="856" w:type="dxa"/>
          </w:tcPr>
          <w:p w14:paraId="4B4B2CC3"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14:paraId="1E010218"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27BA109D"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281C0BDD"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14:paraId="56FFD2EF"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2F4BF6C3"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p w14:paraId="10466BD0"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70629F32" w14:textId="77777777" w:rsidTr="005574B7">
        <w:trPr>
          <w:trHeight w:val="345"/>
        </w:trPr>
        <w:tc>
          <w:tcPr>
            <w:tcW w:w="1674" w:type="dxa"/>
            <w:vMerge w:val="restart"/>
          </w:tcPr>
          <w:p w14:paraId="1644989A"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Informacinės technologijos</w:t>
            </w:r>
          </w:p>
        </w:tc>
        <w:tc>
          <w:tcPr>
            <w:tcW w:w="6470" w:type="dxa"/>
          </w:tcPr>
          <w:p w14:paraId="609F01D1"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Informacijos rinkimas ir sisteminimas apie profesijas ir mokymosi galimybes.</w:t>
            </w:r>
          </w:p>
        </w:tc>
        <w:tc>
          <w:tcPr>
            <w:tcW w:w="856" w:type="dxa"/>
          </w:tcPr>
          <w:p w14:paraId="4F159FC4"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14:paraId="0B9F112D"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49019127" w14:textId="77777777" w:rsidTr="005574B7">
        <w:trPr>
          <w:trHeight w:val="345"/>
        </w:trPr>
        <w:tc>
          <w:tcPr>
            <w:tcW w:w="1674" w:type="dxa"/>
            <w:vMerge/>
          </w:tcPr>
          <w:p w14:paraId="128235AE"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14:paraId="28521912"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Informacijos rinkimas, sisteminimas apie mokymosi galimybes bei jos panaudojimas sudarant karjeros planą.</w:t>
            </w:r>
          </w:p>
        </w:tc>
        <w:tc>
          <w:tcPr>
            <w:tcW w:w="856" w:type="dxa"/>
          </w:tcPr>
          <w:p w14:paraId="70989E9A"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14:paraId="2A097CB2"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22B6152F" w14:textId="77777777" w:rsidTr="005574B7">
        <w:tc>
          <w:tcPr>
            <w:tcW w:w="1674" w:type="dxa"/>
          </w:tcPr>
          <w:p w14:paraId="5C2A72DD"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Ekonomika</w:t>
            </w:r>
          </w:p>
        </w:tc>
        <w:tc>
          <w:tcPr>
            <w:tcW w:w="6470" w:type="dxa"/>
          </w:tcPr>
          <w:p w14:paraId="63855F20"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Kintantis darbo pasaulis. Darbo formų įvairovė.</w:t>
            </w:r>
          </w:p>
          <w:p w14:paraId="0E9F3C79"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Karjeros sprendimų reikšmė karjeros sėkmei.</w:t>
            </w:r>
          </w:p>
          <w:p w14:paraId="0DDFAC60"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Išteklių valdymas. Karjeros kompetencijų tobulinimas.</w:t>
            </w:r>
          </w:p>
        </w:tc>
        <w:tc>
          <w:tcPr>
            <w:tcW w:w="856" w:type="dxa"/>
          </w:tcPr>
          <w:p w14:paraId="58E49E1D" w14:textId="77777777" w:rsidR="008F5B2E" w:rsidRPr="008F5B2E" w:rsidRDefault="00CD7188"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9</w:t>
            </w:r>
          </w:p>
        </w:tc>
        <w:tc>
          <w:tcPr>
            <w:tcW w:w="1123" w:type="dxa"/>
          </w:tcPr>
          <w:p w14:paraId="5592A410"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75ACD85E"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p w14:paraId="02F59732"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1EB4126B" w14:textId="77777777" w:rsidTr="005574B7">
        <w:trPr>
          <w:trHeight w:val="255"/>
        </w:trPr>
        <w:tc>
          <w:tcPr>
            <w:tcW w:w="1674" w:type="dxa"/>
            <w:vMerge w:val="restart"/>
          </w:tcPr>
          <w:p w14:paraId="3E577282"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Technologijos</w:t>
            </w:r>
          </w:p>
        </w:tc>
        <w:tc>
          <w:tcPr>
            <w:tcW w:w="6470" w:type="dxa"/>
          </w:tcPr>
          <w:p w14:paraId="3BD0CC2E"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Darbo pasaulio istorinė raida. Amžinos profesijos ir amatai.</w:t>
            </w:r>
          </w:p>
        </w:tc>
        <w:tc>
          <w:tcPr>
            <w:tcW w:w="856" w:type="dxa"/>
          </w:tcPr>
          <w:p w14:paraId="5435CA37"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14:paraId="2E9B8117"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3F39C6A0" w14:textId="77777777" w:rsidTr="005574B7">
        <w:trPr>
          <w:trHeight w:val="330"/>
        </w:trPr>
        <w:tc>
          <w:tcPr>
            <w:tcW w:w="1674" w:type="dxa"/>
            <w:vMerge/>
          </w:tcPr>
          <w:p w14:paraId="7D335C26"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14:paraId="3663105F" w14:textId="77777777" w:rsidR="008F5B2E" w:rsidRPr="008F5B2E" w:rsidRDefault="008F5B2E" w:rsidP="008F5B2E">
            <w:pPr>
              <w:widowControl w:val="0"/>
              <w:suppressAutoHyphens/>
              <w:spacing w:after="0" w:line="240" w:lineRule="auto"/>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Istorinė profesijų kaita.</w:t>
            </w:r>
          </w:p>
        </w:tc>
        <w:tc>
          <w:tcPr>
            <w:tcW w:w="856" w:type="dxa"/>
          </w:tcPr>
          <w:p w14:paraId="1177DC04"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14:paraId="3E402E37"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1</w:t>
            </w:r>
          </w:p>
        </w:tc>
      </w:tr>
      <w:tr w:rsidR="008F5B2E" w:rsidRPr="008F5B2E" w14:paraId="6968A179" w14:textId="77777777" w:rsidTr="005574B7">
        <w:trPr>
          <w:trHeight w:val="360"/>
        </w:trPr>
        <w:tc>
          <w:tcPr>
            <w:tcW w:w="1674" w:type="dxa"/>
            <w:vMerge w:val="restart"/>
          </w:tcPr>
          <w:p w14:paraId="2685CF61"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Klasės valandėlė</w:t>
            </w:r>
            <w:r w:rsidR="00233B6B">
              <w:rPr>
                <w:rFonts w:ascii="Times New Roman" w:eastAsia="Times New Roman" w:hAnsi="Times New Roman" w:cs="Times New Roman"/>
                <w:kern w:val="2"/>
                <w:sz w:val="24"/>
                <w:szCs w:val="24"/>
                <w:lang w:eastAsia="lt-LT"/>
              </w:rPr>
              <w:t>s</w:t>
            </w:r>
          </w:p>
        </w:tc>
        <w:tc>
          <w:tcPr>
            <w:tcW w:w="6470" w:type="dxa"/>
          </w:tcPr>
          <w:p w14:paraId="76717B40" w14:textId="77777777" w:rsidR="008F5B2E" w:rsidRPr="008F5B2E" w:rsidRDefault="00904B78" w:rsidP="008F5B2E">
            <w:pPr>
              <w:widowControl w:val="0"/>
              <w:suppressAutoHyphens/>
              <w:spacing w:after="0" w:line="240" w:lineRule="auto"/>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Pagal klasės vadovų veiklos planą</w:t>
            </w:r>
          </w:p>
        </w:tc>
        <w:tc>
          <w:tcPr>
            <w:tcW w:w="856" w:type="dxa"/>
          </w:tcPr>
          <w:p w14:paraId="7A923D3C"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5-8</w:t>
            </w:r>
          </w:p>
        </w:tc>
        <w:tc>
          <w:tcPr>
            <w:tcW w:w="1123" w:type="dxa"/>
          </w:tcPr>
          <w:p w14:paraId="574411B8" w14:textId="77777777" w:rsidR="008F5B2E" w:rsidRPr="008F5B2E" w:rsidRDefault="00CD7188" w:rsidP="00904B78">
            <w:pPr>
              <w:widowControl w:val="0"/>
              <w:suppressAutoHyphens/>
              <w:spacing w:after="0" w:line="240" w:lineRule="auto"/>
              <w:jc w:val="center"/>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4</w:t>
            </w:r>
          </w:p>
        </w:tc>
      </w:tr>
      <w:tr w:rsidR="008F5B2E" w:rsidRPr="008F5B2E" w14:paraId="7FD2582C" w14:textId="77777777" w:rsidTr="005574B7">
        <w:trPr>
          <w:trHeight w:val="333"/>
        </w:trPr>
        <w:tc>
          <w:tcPr>
            <w:tcW w:w="1674" w:type="dxa"/>
            <w:vMerge/>
          </w:tcPr>
          <w:p w14:paraId="6E0792CB"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p>
        </w:tc>
        <w:tc>
          <w:tcPr>
            <w:tcW w:w="6470" w:type="dxa"/>
          </w:tcPr>
          <w:p w14:paraId="33976EE8" w14:textId="77777777" w:rsidR="008F5B2E" w:rsidRPr="008F5B2E" w:rsidRDefault="00904B78" w:rsidP="008F5B2E">
            <w:pPr>
              <w:widowControl w:val="0"/>
              <w:suppressAutoHyphens/>
              <w:spacing w:after="0" w:line="240" w:lineRule="auto"/>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Pagal klasės vadovų veiklos planą</w:t>
            </w:r>
          </w:p>
        </w:tc>
        <w:tc>
          <w:tcPr>
            <w:tcW w:w="856" w:type="dxa"/>
          </w:tcPr>
          <w:p w14:paraId="5386892E" w14:textId="77777777" w:rsidR="008F5B2E" w:rsidRPr="008F5B2E" w:rsidRDefault="008F5B2E" w:rsidP="008F5B2E">
            <w:pPr>
              <w:widowControl w:val="0"/>
              <w:suppressAutoHyphens/>
              <w:spacing w:after="0" w:line="240" w:lineRule="auto"/>
              <w:jc w:val="center"/>
              <w:rPr>
                <w:rFonts w:ascii="Times New Roman" w:eastAsia="Times New Roman" w:hAnsi="Times New Roman" w:cs="Times New Roman"/>
                <w:kern w:val="2"/>
                <w:sz w:val="24"/>
                <w:szCs w:val="24"/>
                <w:lang w:eastAsia="lt-LT"/>
              </w:rPr>
            </w:pPr>
            <w:r w:rsidRPr="008F5B2E">
              <w:rPr>
                <w:rFonts w:ascii="Times New Roman" w:eastAsia="Times New Roman" w:hAnsi="Times New Roman" w:cs="Times New Roman"/>
                <w:kern w:val="2"/>
                <w:sz w:val="24"/>
                <w:szCs w:val="24"/>
                <w:lang w:eastAsia="lt-LT"/>
              </w:rPr>
              <w:t>9-10</w:t>
            </w:r>
          </w:p>
        </w:tc>
        <w:tc>
          <w:tcPr>
            <w:tcW w:w="1123" w:type="dxa"/>
          </w:tcPr>
          <w:p w14:paraId="6B498DD0" w14:textId="77777777" w:rsidR="00904B78" w:rsidRPr="008F5B2E" w:rsidRDefault="00CD7188" w:rsidP="004E4AD4">
            <w:pPr>
              <w:widowControl w:val="0"/>
              <w:suppressAutoHyphens/>
              <w:spacing w:after="0" w:line="240" w:lineRule="auto"/>
              <w:jc w:val="center"/>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4</w:t>
            </w:r>
          </w:p>
        </w:tc>
      </w:tr>
    </w:tbl>
    <w:p w14:paraId="438D9AAD" w14:textId="77777777" w:rsidR="008F5B2E" w:rsidRPr="008F5B2E" w:rsidRDefault="008F5B2E" w:rsidP="008F5B2E">
      <w:pPr>
        <w:widowControl w:val="0"/>
        <w:suppressAutoHyphens/>
        <w:spacing w:after="0" w:line="240" w:lineRule="auto"/>
        <w:ind w:left="1440"/>
        <w:jc w:val="right"/>
        <w:rPr>
          <w:rFonts w:ascii="Times New Roman" w:eastAsia="Times New Roman" w:hAnsi="Times New Roman" w:cs="Times New Roman"/>
          <w:color w:val="000000"/>
          <w:kern w:val="2"/>
          <w:sz w:val="24"/>
          <w:szCs w:val="24"/>
          <w:lang w:eastAsia="lt-LT"/>
        </w:rPr>
      </w:pPr>
    </w:p>
    <w:p w14:paraId="2A73C115" w14:textId="77777777" w:rsidR="008F5B2E" w:rsidRPr="008F5B2E" w:rsidRDefault="008F5B2E" w:rsidP="008F5B2E">
      <w:pPr>
        <w:widowControl w:val="0"/>
        <w:suppressAutoHyphens/>
        <w:spacing w:after="0" w:line="240" w:lineRule="auto"/>
        <w:ind w:left="1440"/>
        <w:jc w:val="center"/>
        <w:rPr>
          <w:rFonts w:ascii="Times New Roman" w:eastAsia="Times New Roman" w:hAnsi="Times New Roman" w:cs="Times New Roman"/>
          <w:color w:val="000000"/>
          <w:kern w:val="2"/>
          <w:sz w:val="24"/>
          <w:szCs w:val="24"/>
          <w:lang w:eastAsia="lt-LT"/>
        </w:rPr>
      </w:pPr>
      <w:r w:rsidRPr="008F5B2E">
        <w:rPr>
          <w:rFonts w:ascii="Times New Roman" w:eastAsia="Times New Roman" w:hAnsi="Times New Roman" w:cs="Times New Roman"/>
          <w:color w:val="000000"/>
          <w:kern w:val="2"/>
          <w:sz w:val="24"/>
          <w:szCs w:val="24"/>
          <w:lang w:eastAsia="lt-LT"/>
        </w:rPr>
        <w:t xml:space="preserve">                                                                                                      </w:t>
      </w:r>
    </w:p>
    <w:p w14:paraId="35C2FB20" w14:textId="77777777" w:rsidR="008F5B2E" w:rsidRPr="008F5B2E" w:rsidRDefault="008F5B2E" w:rsidP="008F5B2E">
      <w:pPr>
        <w:widowControl w:val="0"/>
        <w:suppressAutoHyphens/>
        <w:spacing w:after="0" w:line="240" w:lineRule="auto"/>
        <w:ind w:left="1440"/>
        <w:jc w:val="center"/>
        <w:rPr>
          <w:rFonts w:ascii="Times New Roman" w:eastAsia="Times New Roman" w:hAnsi="Times New Roman" w:cs="Times New Roman"/>
          <w:color w:val="000000"/>
          <w:kern w:val="2"/>
          <w:sz w:val="24"/>
          <w:szCs w:val="24"/>
          <w:lang w:eastAsia="lt-LT"/>
        </w:rPr>
      </w:pPr>
    </w:p>
    <w:p w14:paraId="1428D2D2" w14:textId="77777777" w:rsidR="008F5B2E" w:rsidRPr="008F5B2E" w:rsidRDefault="008F5B2E" w:rsidP="008F5B2E">
      <w:pPr>
        <w:widowControl w:val="0"/>
        <w:suppressAutoHyphens/>
        <w:spacing w:after="0" w:line="240" w:lineRule="auto"/>
        <w:ind w:left="1440"/>
        <w:jc w:val="center"/>
        <w:rPr>
          <w:rFonts w:ascii="Times New Roman" w:eastAsia="Times New Roman" w:hAnsi="Times New Roman" w:cs="Times New Roman"/>
          <w:color w:val="000000"/>
          <w:kern w:val="2"/>
          <w:sz w:val="24"/>
          <w:szCs w:val="24"/>
          <w:lang w:eastAsia="lt-LT"/>
        </w:rPr>
      </w:pPr>
      <w:r w:rsidRPr="008F5B2E">
        <w:rPr>
          <w:rFonts w:ascii="Times New Roman" w:eastAsia="Times New Roman" w:hAnsi="Times New Roman" w:cs="Times New Roman"/>
          <w:color w:val="000000"/>
          <w:kern w:val="2"/>
          <w:sz w:val="24"/>
          <w:szCs w:val="24"/>
          <w:lang w:eastAsia="lt-LT"/>
        </w:rPr>
        <w:t xml:space="preserve">                                                                                                      </w:t>
      </w:r>
    </w:p>
    <w:p w14:paraId="7D2C6DBE" w14:textId="77777777" w:rsidR="00101250" w:rsidRDefault="00101250"/>
    <w:sectPr w:rsidR="00101250">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49BC" w14:textId="77777777" w:rsidR="00BD01B2" w:rsidRDefault="00BD01B2" w:rsidP="00592282">
      <w:pPr>
        <w:spacing w:after="0" w:line="240" w:lineRule="auto"/>
      </w:pPr>
      <w:r>
        <w:separator/>
      </w:r>
    </w:p>
  </w:endnote>
  <w:endnote w:type="continuationSeparator" w:id="0">
    <w:p w14:paraId="2A1F596B" w14:textId="77777777" w:rsidR="00BD01B2" w:rsidRDefault="00BD01B2" w:rsidP="0059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531" w14:textId="17D0E7E7" w:rsidR="00592282" w:rsidRPr="00592282" w:rsidRDefault="00592282" w:rsidP="00592282">
    <w:pPr>
      <w:pStyle w:val="Porat"/>
      <w:jc w:val="right"/>
      <w:rPr>
        <w:rFonts w:ascii="Times New Roman" w:hAnsi="Times New Roman" w:cs="Times New Roman"/>
        <w:i/>
      </w:rPr>
    </w:pPr>
    <w:r w:rsidRPr="00592282">
      <w:rPr>
        <w:rFonts w:ascii="Times New Roman" w:hAnsi="Times New Roman" w:cs="Times New Roman"/>
        <w:i/>
      </w:rPr>
      <w:t>20</w:t>
    </w:r>
    <w:r w:rsidR="006066B1">
      <w:rPr>
        <w:rFonts w:ascii="Times New Roman" w:hAnsi="Times New Roman" w:cs="Times New Roman"/>
        <w:i/>
      </w:rPr>
      <w:t>2</w:t>
    </w:r>
    <w:r w:rsidR="007E4678">
      <w:rPr>
        <w:rFonts w:ascii="Times New Roman" w:hAnsi="Times New Roman" w:cs="Times New Roman"/>
        <w:i/>
      </w:rPr>
      <w:t>1</w:t>
    </w:r>
    <w:r w:rsidRPr="00592282">
      <w:rPr>
        <w:rFonts w:ascii="Times New Roman" w:hAnsi="Times New Roman" w:cs="Times New Roman"/>
        <w:i/>
      </w:rPr>
      <w:t>-20</w:t>
    </w:r>
    <w:r w:rsidR="003D7496">
      <w:rPr>
        <w:rFonts w:ascii="Times New Roman" w:hAnsi="Times New Roman" w:cs="Times New Roman"/>
        <w:i/>
      </w:rPr>
      <w:t>2</w:t>
    </w:r>
    <w:r w:rsidR="007E4678">
      <w:rPr>
        <w:rFonts w:ascii="Times New Roman" w:hAnsi="Times New Roman" w:cs="Times New Roman"/>
        <w:i/>
      </w:rPr>
      <w:t>2</w:t>
    </w:r>
    <w:r w:rsidRPr="00592282">
      <w:rPr>
        <w:rFonts w:ascii="Times New Roman" w:hAnsi="Times New Roman" w:cs="Times New Roman"/>
        <w:i/>
      </w:rPr>
      <w:t xml:space="preserve"> m. m. Ugdymo planas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0EEF" w14:textId="77777777" w:rsidR="00BD01B2" w:rsidRDefault="00BD01B2" w:rsidP="00592282">
      <w:pPr>
        <w:spacing w:after="0" w:line="240" w:lineRule="auto"/>
      </w:pPr>
      <w:r>
        <w:separator/>
      </w:r>
    </w:p>
  </w:footnote>
  <w:footnote w:type="continuationSeparator" w:id="0">
    <w:p w14:paraId="41AD2378" w14:textId="77777777" w:rsidR="00BD01B2" w:rsidRDefault="00BD01B2" w:rsidP="00592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E9E"/>
    <w:rsid w:val="00001CD2"/>
    <w:rsid w:val="00026598"/>
    <w:rsid w:val="00041A7C"/>
    <w:rsid w:val="00101250"/>
    <w:rsid w:val="0012376F"/>
    <w:rsid w:val="00233B6B"/>
    <w:rsid w:val="00240E9E"/>
    <w:rsid w:val="003A77E0"/>
    <w:rsid w:val="003D7496"/>
    <w:rsid w:val="004E4AD4"/>
    <w:rsid w:val="005574B7"/>
    <w:rsid w:val="00583040"/>
    <w:rsid w:val="00584C85"/>
    <w:rsid w:val="00592282"/>
    <w:rsid w:val="005F3976"/>
    <w:rsid w:val="006066B1"/>
    <w:rsid w:val="00670880"/>
    <w:rsid w:val="00693401"/>
    <w:rsid w:val="007E4678"/>
    <w:rsid w:val="008F5B2E"/>
    <w:rsid w:val="00904B78"/>
    <w:rsid w:val="009E6B6C"/>
    <w:rsid w:val="00AC087F"/>
    <w:rsid w:val="00AF3B29"/>
    <w:rsid w:val="00BD01B2"/>
    <w:rsid w:val="00CD7188"/>
    <w:rsid w:val="00D231D2"/>
    <w:rsid w:val="00DB06E9"/>
    <w:rsid w:val="00E66037"/>
    <w:rsid w:val="00EA7837"/>
    <w:rsid w:val="00F97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3366"/>
  <w15:docId w15:val="{E9224E95-65A2-4D0F-A585-AC92B2A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71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7188"/>
    <w:rPr>
      <w:rFonts w:ascii="Segoe UI" w:hAnsi="Segoe UI" w:cs="Segoe UI"/>
      <w:sz w:val="18"/>
      <w:szCs w:val="18"/>
    </w:rPr>
  </w:style>
  <w:style w:type="paragraph" w:styleId="Antrats">
    <w:name w:val="header"/>
    <w:basedOn w:val="prastasis"/>
    <w:link w:val="AntratsDiagrama"/>
    <w:uiPriority w:val="99"/>
    <w:unhideWhenUsed/>
    <w:rsid w:val="0059228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92282"/>
  </w:style>
  <w:style w:type="paragraph" w:styleId="Porat">
    <w:name w:val="footer"/>
    <w:basedOn w:val="prastasis"/>
    <w:link w:val="PoratDiagrama"/>
    <w:uiPriority w:val="99"/>
    <w:unhideWhenUsed/>
    <w:rsid w:val="0059228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9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2746</Words>
  <Characters>1566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OWNER201408</dc:creator>
  <cp:keywords/>
  <dc:description/>
  <cp:lastModifiedBy>Marija Gaveniene</cp:lastModifiedBy>
  <cp:revision>29</cp:revision>
  <cp:lastPrinted>2017-09-18T14:13:00Z</cp:lastPrinted>
  <dcterms:created xsi:type="dcterms:W3CDTF">2015-09-20T15:11:00Z</dcterms:created>
  <dcterms:modified xsi:type="dcterms:W3CDTF">2021-09-22T15:25:00Z</dcterms:modified>
</cp:coreProperties>
</file>