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CFE30" w14:textId="77777777" w:rsidR="007B3C71" w:rsidRPr="007B3C71" w:rsidRDefault="007B3C71" w:rsidP="00846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7B3C71">
        <w:rPr>
          <w:rFonts w:ascii="Times New Roman" w:hAnsi="Times New Roman" w:cs="Times New Roman"/>
          <w:b/>
          <w:sz w:val="24"/>
          <w:szCs w:val="24"/>
          <w:lang w:val="lt-LT"/>
        </w:rPr>
        <w:t>Kauno r. Ežerėlio pagrindinės mokyklos darbuotojų imunizacija</w:t>
      </w:r>
    </w:p>
    <w:p w14:paraId="6D904FED" w14:textId="735576FA" w:rsidR="007B3C71" w:rsidRDefault="007B3C71" w:rsidP="00846E0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B3C71">
        <w:rPr>
          <w:rFonts w:ascii="Times New Roman" w:hAnsi="Times New Roman" w:cs="Times New Roman"/>
          <w:sz w:val="24"/>
          <w:szCs w:val="24"/>
          <w:lang w:val="lt-LT"/>
        </w:rPr>
        <w:t>2021 12</w:t>
      </w:r>
    </w:p>
    <w:p w14:paraId="30C24045" w14:textId="77777777" w:rsidR="00846E0B" w:rsidRPr="007B3C71" w:rsidRDefault="00846E0B" w:rsidP="00846E0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7933" w:type="dxa"/>
        <w:jc w:val="center"/>
        <w:tblLook w:val="04A0" w:firstRow="1" w:lastRow="0" w:firstColumn="1" w:lastColumn="0" w:noHBand="0" w:noVBand="1"/>
      </w:tblPr>
      <w:tblGrid>
        <w:gridCol w:w="3261"/>
        <w:gridCol w:w="1134"/>
        <w:gridCol w:w="1418"/>
        <w:gridCol w:w="2120"/>
      </w:tblGrid>
      <w:tr w:rsidR="007B3C71" w:rsidRPr="007B3C71" w14:paraId="75B8A36B" w14:textId="77777777" w:rsidTr="00CC0FB3">
        <w:trPr>
          <w:jc w:val="center"/>
        </w:trPr>
        <w:tc>
          <w:tcPr>
            <w:tcW w:w="3261" w:type="dxa"/>
          </w:tcPr>
          <w:p w14:paraId="545724CB" w14:textId="77777777" w:rsidR="007B3C71" w:rsidRPr="007B3C71" w:rsidRDefault="007B3C71" w:rsidP="007B3C71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14:paraId="2E2B5697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Pedagogai</w:t>
            </w:r>
          </w:p>
        </w:tc>
        <w:tc>
          <w:tcPr>
            <w:tcW w:w="1418" w:type="dxa"/>
          </w:tcPr>
          <w:p w14:paraId="4FA5A656" w14:textId="4C697FEA" w:rsidR="007B3C71" w:rsidRPr="007B3C71" w:rsidRDefault="00632B58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Pagalbinis personalas</w:t>
            </w:r>
          </w:p>
        </w:tc>
        <w:tc>
          <w:tcPr>
            <w:tcW w:w="2120" w:type="dxa"/>
          </w:tcPr>
          <w:p w14:paraId="20EB1606" w14:textId="5082F55C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Viso įstaigoje</w:t>
            </w:r>
            <w:r w:rsidR="00CC0FB3">
              <w:rPr>
                <w:rFonts w:ascii="Times New Roman" w:hAnsi="Times New Roman" w:cs="Times New Roman"/>
                <w:lang w:val="lt-LT"/>
              </w:rPr>
              <w:t xml:space="preserve"> tai sudaro</w:t>
            </w:r>
          </w:p>
        </w:tc>
      </w:tr>
      <w:tr w:rsidR="007B3C71" w:rsidRPr="007B3C71" w14:paraId="0ED3140E" w14:textId="77777777" w:rsidTr="00CC0FB3">
        <w:trPr>
          <w:jc w:val="center"/>
        </w:trPr>
        <w:tc>
          <w:tcPr>
            <w:tcW w:w="3261" w:type="dxa"/>
          </w:tcPr>
          <w:p w14:paraId="47622566" w14:textId="77777777" w:rsidR="007B3C71" w:rsidRPr="007B3C71" w:rsidRDefault="007B3C71" w:rsidP="007B3C71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2 skiepai (&gt;120 d.)</w:t>
            </w:r>
          </w:p>
        </w:tc>
        <w:tc>
          <w:tcPr>
            <w:tcW w:w="1134" w:type="dxa"/>
          </w:tcPr>
          <w:p w14:paraId="1B4198B1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4 proc.</w:t>
            </w:r>
          </w:p>
        </w:tc>
        <w:tc>
          <w:tcPr>
            <w:tcW w:w="1418" w:type="dxa"/>
          </w:tcPr>
          <w:p w14:paraId="3E8B8196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11 proc.</w:t>
            </w:r>
          </w:p>
        </w:tc>
        <w:tc>
          <w:tcPr>
            <w:tcW w:w="2120" w:type="dxa"/>
          </w:tcPr>
          <w:p w14:paraId="08F735AE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7 proc.</w:t>
            </w:r>
          </w:p>
        </w:tc>
      </w:tr>
      <w:tr w:rsidR="007B3C71" w:rsidRPr="007B3C71" w14:paraId="23E87282" w14:textId="77777777" w:rsidTr="00CC0FB3">
        <w:trPr>
          <w:jc w:val="center"/>
        </w:trPr>
        <w:tc>
          <w:tcPr>
            <w:tcW w:w="3261" w:type="dxa"/>
          </w:tcPr>
          <w:p w14:paraId="52B50745" w14:textId="77777777" w:rsidR="007B3C71" w:rsidRPr="007B3C71" w:rsidRDefault="007B3C71" w:rsidP="007B3C71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3 skiepai</w:t>
            </w:r>
          </w:p>
        </w:tc>
        <w:tc>
          <w:tcPr>
            <w:tcW w:w="1134" w:type="dxa"/>
          </w:tcPr>
          <w:p w14:paraId="05E4C606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42 proc.</w:t>
            </w:r>
          </w:p>
        </w:tc>
        <w:tc>
          <w:tcPr>
            <w:tcW w:w="1418" w:type="dxa"/>
          </w:tcPr>
          <w:p w14:paraId="348D937F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56 proc.</w:t>
            </w:r>
          </w:p>
        </w:tc>
        <w:tc>
          <w:tcPr>
            <w:tcW w:w="2120" w:type="dxa"/>
          </w:tcPr>
          <w:p w14:paraId="36603545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48 proc.</w:t>
            </w:r>
          </w:p>
        </w:tc>
      </w:tr>
      <w:tr w:rsidR="007B3C71" w:rsidRPr="007B3C71" w14:paraId="6615E01C" w14:textId="77777777" w:rsidTr="00CC0FB3">
        <w:trPr>
          <w:jc w:val="center"/>
        </w:trPr>
        <w:tc>
          <w:tcPr>
            <w:tcW w:w="3261" w:type="dxa"/>
          </w:tcPr>
          <w:p w14:paraId="277DA1EC" w14:textId="77777777" w:rsidR="007B3C71" w:rsidRPr="007B3C71" w:rsidRDefault="007B3C71" w:rsidP="007B3C71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Persirgo (&lt;120 d.)</w:t>
            </w:r>
          </w:p>
        </w:tc>
        <w:tc>
          <w:tcPr>
            <w:tcW w:w="1134" w:type="dxa"/>
          </w:tcPr>
          <w:p w14:paraId="19B99328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25 proc.</w:t>
            </w:r>
          </w:p>
        </w:tc>
        <w:tc>
          <w:tcPr>
            <w:tcW w:w="1418" w:type="dxa"/>
          </w:tcPr>
          <w:p w14:paraId="7F4F36C0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33 proc.</w:t>
            </w:r>
          </w:p>
        </w:tc>
        <w:tc>
          <w:tcPr>
            <w:tcW w:w="2120" w:type="dxa"/>
          </w:tcPr>
          <w:p w14:paraId="1CF4600F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28 proc.</w:t>
            </w:r>
          </w:p>
        </w:tc>
      </w:tr>
      <w:tr w:rsidR="007B3C71" w:rsidRPr="007B3C71" w14:paraId="2520AFD7" w14:textId="77777777" w:rsidTr="00CC0FB3">
        <w:trPr>
          <w:jc w:val="center"/>
        </w:trPr>
        <w:tc>
          <w:tcPr>
            <w:tcW w:w="3261" w:type="dxa"/>
          </w:tcPr>
          <w:p w14:paraId="70438901" w14:textId="77777777" w:rsidR="007B3C71" w:rsidRPr="007B3C71" w:rsidRDefault="007B3C71" w:rsidP="007B3C71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Pateikė serologinius kiekybinius tyrimų atsakymus/ turi antikūnų</w:t>
            </w:r>
          </w:p>
        </w:tc>
        <w:tc>
          <w:tcPr>
            <w:tcW w:w="1134" w:type="dxa"/>
          </w:tcPr>
          <w:p w14:paraId="69EBEEB6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25 proc.</w:t>
            </w:r>
          </w:p>
        </w:tc>
        <w:tc>
          <w:tcPr>
            <w:tcW w:w="1418" w:type="dxa"/>
          </w:tcPr>
          <w:p w14:paraId="1B31A5FE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2120" w:type="dxa"/>
          </w:tcPr>
          <w:p w14:paraId="5AB9CE00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15 proc.</w:t>
            </w:r>
          </w:p>
        </w:tc>
      </w:tr>
      <w:tr w:rsidR="007B3C71" w:rsidRPr="007B3C71" w14:paraId="472923F1" w14:textId="77777777" w:rsidTr="00CC0FB3">
        <w:trPr>
          <w:jc w:val="center"/>
        </w:trPr>
        <w:tc>
          <w:tcPr>
            <w:tcW w:w="3261" w:type="dxa"/>
          </w:tcPr>
          <w:p w14:paraId="72069CC6" w14:textId="77777777" w:rsidR="007B3C71" w:rsidRPr="007B3C71" w:rsidRDefault="007B3C71" w:rsidP="007B3C71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Periodiškai testuojasi</w:t>
            </w:r>
          </w:p>
        </w:tc>
        <w:tc>
          <w:tcPr>
            <w:tcW w:w="1134" w:type="dxa"/>
          </w:tcPr>
          <w:p w14:paraId="02B957B0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4 proc.</w:t>
            </w:r>
          </w:p>
        </w:tc>
        <w:tc>
          <w:tcPr>
            <w:tcW w:w="1418" w:type="dxa"/>
          </w:tcPr>
          <w:p w14:paraId="1B65A2E0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0 proc.</w:t>
            </w:r>
          </w:p>
        </w:tc>
        <w:tc>
          <w:tcPr>
            <w:tcW w:w="2120" w:type="dxa"/>
          </w:tcPr>
          <w:p w14:paraId="25263E1A" w14:textId="77777777" w:rsidR="007B3C71" w:rsidRPr="007B3C71" w:rsidRDefault="007B3C71" w:rsidP="007B3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B3C71">
              <w:rPr>
                <w:rFonts w:ascii="Times New Roman" w:hAnsi="Times New Roman" w:cs="Times New Roman"/>
                <w:lang w:val="lt-LT"/>
              </w:rPr>
              <w:t>2 proc.</w:t>
            </w:r>
          </w:p>
        </w:tc>
      </w:tr>
    </w:tbl>
    <w:p w14:paraId="15D5EFC5" w14:textId="09516583" w:rsidR="00223B48" w:rsidRDefault="00223B48">
      <w:pPr>
        <w:rPr>
          <w:lang w:val="lt-LT"/>
        </w:rPr>
      </w:pPr>
    </w:p>
    <w:p w14:paraId="12B0010C" w14:textId="0524F484" w:rsidR="00632B58" w:rsidRDefault="00632B58">
      <w:pPr>
        <w:rPr>
          <w:lang w:val="lt-LT"/>
        </w:rPr>
      </w:pPr>
    </w:p>
    <w:p w14:paraId="0E39F822" w14:textId="77777777" w:rsidR="00594BF6" w:rsidRPr="007B3C71" w:rsidRDefault="00594BF6">
      <w:pPr>
        <w:rPr>
          <w:lang w:val="lt-LT"/>
        </w:rPr>
      </w:pPr>
    </w:p>
    <w:sectPr w:rsidR="00594BF6" w:rsidRPr="007B3C7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15"/>
    <w:rsid w:val="00223B48"/>
    <w:rsid w:val="00415D30"/>
    <w:rsid w:val="00512D80"/>
    <w:rsid w:val="00594BF6"/>
    <w:rsid w:val="005B2715"/>
    <w:rsid w:val="00632B58"/>
    <w:rsid w:val="007B3C71"/>
    <w:rsid w:val="00846E0B"/>
    <w:rsid w:val="00B53B72"/>
    <w:rsid w:val="00CC0FB3"/>
    <w:rsid w:val="00EE640F"/>
    <w:rsid w:val="00F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5A9F"/>
  <w15:chartTrackingRefBased/>
  <w15:docId w15:val="{CC37C9FE-8F1E-4230-BDCB-EFAB6464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7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Rasa Gailiuniene</cp:lastModifiedBy>
  <cp:revision>2</cp:revision>
  <dcterms:created xsi:type="dcterms:W3CDTF">2021-12-21T12:48:00Z</dcterms:created>
  <dcterms:modified xsi:type="dcterms:W3CDTF">2021-12-21T12:48:00Z</dcterms:modified>
</cp:coreProperties>
</file>