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250" w:rsidRPr="004C3250" w:rsidRDefault="004C3250" w:rsidP="004C3250">
      <w:pPr>
        <w:spacing w:after="0" w:line="240" w:lineRule="auto"/>
        <w:jc w:val="center"/>
        <w:rPr>
          <w:rFonts w:ascii="Times New Roman" w:eastAsia="Times New Roman" w:hAnsi="Times New Roman" w:cs="Times New Roman"/>
          <w:b/>
          <w:sz w:val="24"/>
          <w:szCs w:val="24"/>
          <w:lang w:eastAsia="lt-LT"/>
        </w:rPr>
      </w:pPr>
      <w:r w:rsidRPr="004C3250">
        <w:rPr>
          <w:rFonts w:ascii="Times New Roman" w:eastAsia="Times New Roman" w:hAnsi="Times New Roman" w:cs="Times New Roman"/>
          <w:b/>
          <w:sz w:val="24"/>
          <w:szCs w:val="24"/>
          <w:lang w:eastAsia="lt-LT"/>
        </w:rPr>
        <w:t>Kauno r</w:t>
      </w:r>
      <w:r w:rsidR="00FE4BDD">
        <w:rPr>
          <w:rFonts w:ascii="Times New Roman" w:eastAsia="Times New Roman" w:hAnsi="Times New Roman" w:cs="Times New Roman"/>
          <w:b/>
          <w:sz w:val="24"/>
          <w:szCs w:val="24"/>
          <w:lang w:eastAsia="lt-LT"/>
        </w:rPr>
        <w:t>.</w:t>
      </w:r>
      <w:r w:rsidRPr="004C3250">
        <w:rPr>
          <w:rFonts w:ascii="Times New Roman" w:eastAsia="Times New Roman" w:hAnsi="Times New Roman" w:cs="Times New Roman"/>
          <w:b/>
          <w:sz w:val="24"/>
          <w:szCs w:val="24"/>
          <w:lang w:eastAsia="lt-LT"/>
        </w:rPr>
        <w:t xml:space="preserve"> Ežerėlio </w:t>
      </w:r>
      <w:r w:rsidR="00FE4BDD">
        <w:rPr>
          <w:rFonts w:ascii="Times New Roman" w:eastAsia="Times New Roman" w:hAnsi="Times New Roman" w:cs="Times New Roman"/>
          <w:b/>
          <w:sz w:val="24"/>
          <w:szCs w:val="24"/>
          <w:lang w:eastAsia="lt-LT"/>
        </w:rPr>
        <w:t>pagrindinės</w:t>
      </w:r>
      <w:r w:rsidRPr="004C3250">
        <w:rPr>
          <w:rFonts w:ascii="Times New Roman" w:eastAsia="Times New Roman" w:hAnsi="Times New Roman" w:cs="Times New Roman"/>
          <w:b/>
          <w:sz w:val="24"/>
          <w:szCs w:val="24"/>
          <w:lang w:eastAsia="lt-LT"/>
        </w:rPr>
        <w:t xml:space="preserve"> mokyklos </w:t>
      </w:r>
    </w:p>
    <w:p w:rsidR="004C3250" w:rsidRDefault="004C3250" w:rsidP="004C3250">
      <w:pPr>
        <w:spacing w:after="0" w:line="240" w:lineRule="auto"/>
        <w:jc w:val="center"/>
        <w:rPr>
          <w:rFonts w:ascii="Times New Roman" w:eastAsia="Times New Roman" w:hAnsi="Times New Roman" w:cs="Times New Roman"/>
          <w:b/>
          <w:sz w:val="24"/>
          <w:szCs w:val="24"/>
          <w:lang w:eastAsia="lt-LT"/>
        </w:rPr>
      </w:pPr>
      <w:r w:rsidRPr="004C3250">
        <w:rPr>
          <w:rFonts w:ascii="Times New Roman" w:eastAsia="Times New Roman" w:hAnsi="Times New Roman" w:cs="Times New Roman"/>
          <w:b/>
          <w:sz w:val="24"/>
          <w:szCs w:val="24"/>
          <w:lang w:eastAsia="lt-LT"/>
        </w:rPr>
        <w:t>4 klasės mokinio (-ės)</w:t>
      </w:r>
      <w:r w:rsidR="00FE4BDD">
        <w:rPr>
          <w:rFonts w:ascii="Times New Roman" w:eastAsia="Times New Roman" w:hAnsi="Times New Roman" w:cs="Times New Roman"/>
          <w:b/>
          <w:sz w:val="24"/>
          <w:szCs w:val="24"/>
          <w:lang w:eastAsia="lt-LT"/>
        </w:rPr>
        <w:t xml:space="preserve">  </w:t>
      </w:r>
    </w:p>
    <w:p w:rsidR="00FE4BDD" w:rsidRPr="004C3250" w:rsidRDefault="00FE4BDD" w:rsidP="004C3250">
      <w:pPr>
        <w:spacing w:after="0" w:line="240" w:lineRule="auto"/>
        <w:jc w:val="center"/>
        <w:rPr>
          <w:rFonts w:ascii="Times New Roman" w:eastAsia="Times New Roman" w:hAnsi="Times New Roman" w:cs="Times New Roman"/>
          <w:b/>
          <w:sz w:val="24"/>
          <w:szCs w:val="24"/>
          <w:lang w:eastAsia="lt-LT"/>
        </w:rPr>
      </w:pPr>
    </w:p>
    <w:p w:rsidR="004C3250" w:rsidRPr="004C3250" w:rsidRDefault="004C3250" w:rsidP="004C3250">
      <w:pPr>
        <w:spacing w:after="0" w:line="240" w:lineRule="auto"/>
        <w:jc w:val="center"/>
        <w:rPr>
          <w:rFonts w:ascii="Times New Roman" w:eastAsia="Times New Roman" w:hAnsi="Times New Roman" w:cs="Times New Roman"/>
          <w:b/>
          <w:sz w:val="24"/>
          <w:szCs w:val="24"/>
          <w:lang w:eastAsia="lt-LT"/>
        </w:rPr>
      </w:pPr>
      <w:r w:rsidRPr="004C3250">
        <w:rPr>
          <w:rFonts w:ascii="Times New Roman" w:eastAsia="Times New Roman" w:hAnsi="Times New Roman" w:cs="Times New Roman"/>
          <w:b/>
          <w:sz w:val="24"/>
          <w:szCs w:val="24"/>
          <w:lang w:eastAsia="lt-LT"/>
        </w:rPr>
        <w:t>.......................................................</w:t>
      </w:r>
      <w:r w:rsidR="00FE4BDD">
        <w:rPr>
          <w:rFonts w:ascii="Times New Roman" w:eastAsia="Times New Roman" w:hAnsi="Times New Roman" w:cs="Times New Roman"/>
          <w:b/>
          <w:sz w:val="24"/>
          <w:szCs w:val="24"/>
          <w:lang w:eastAsia="lt-LT"/>
        </w:rPr>
        <w:t>....................................................................................................................</w:t>
      </w:r>
      <w:r w:rsidRPr="004C3250">
        <w:rPr>
          <w:rFonts w:ascii="Times New Roman" w:eastAsia="Times New Roman" w:hAnsi="Times New Roman" w:cs="Times New Roman"/>
          <w:b/>
          <w:sz w:val="24"/>
          <w:szCs w:val="24"/>
          <w:lang w:eastAsia="lt-LT"/>
        </w:rPr>
        <w:t xml:space="preserve">................... </w:t>
      </w:r>
    </w:p>
    <w:p w:rsidR="004C3250" w:rsidRPr="004C3250" w:rsidRDefault="004C3250" w:rsidP="004C3250">
      <w:pPr>
        <w:spacing w:after="0" w:line="240" w:lineRule="auto"/>
        <w:jc w:val="center"/>
        <w:rPr>
          <w:rFonts w:ascii="Times New Roman" w:eastAsia="Times New Roman" w:hAnsi="Times New Roman" w:cs="Times New Roman"/>
          <w:b/>
          <w:sz w:val="24"/>
          <w:szCs w:val="24"/>
          <w:lang w:eastAsia="lt-LT"/>
        </w:rPr>
      </w:pPr>
      <w:r w:rsidRPr="004C3250">
        <w:rPr>
          <w:rFonts w:ascii="Times New Roman" w:eastAsia="Times New Roman" w:hAnsi="Times New Roman" w:cs="Times New Roman"/>
          <w:b/>
          <w:sz w:val="24"/>
          <w:szCs w:val="24"/>
          <w:lang w:eastAsia="lt-LT"/>
        </w:rPr>
        <w:t xml:space="preserve"> baigusio (-</w:t>
      </w:r>
      <w:proofErr w:type="spellStart"/>
      <w:r w:rsidRPr="004C3250">
        <w:rPr>
          <w:rFonts w:ascii="Times New Roman" w:eastAsia="Times New Roman" w:hAnsi="Times New Roman" w:cs="Times New Roman"/>
          <w:b/>
          <w:sz w:val="24"/>
          <w:szCs w:val="24"/>
          <w:lang w:eastAsia="lt-LT"/>
        </w:rPr>
        <w:t>ios</w:t>
      </w:r>
      <w:proofErr w:type="spellEnd"/>
      <w:r w:rsidRPr="004C3250">
        <w:rPr>
          <w:rFonts w:ascii="Times New Roman" w:eastAsia="Times New Roman" w:hAnsi="Times New Roman" w:cs="Times New Roman"/>
          <w:b/>
          <w:sz w:val="24"/>
          <w:szCs w:val="24"/>
          <w:lang w:eastAsia="lt-LT"/>
        </w:rPr>
        <w:t>) pradinio ugdymo programą</w:t>
      </w:r>
    </w:p>
    <w:p w:rsidR="004C3250" w:rsidRPr="004C3250" w:rsidRDefault="004C3250" w:rsidP="004C3250">
      <w:pPr>
        <w:spacing w:after="0" w:line="240" w:lineRule="auto"/>
        <w:jc w:val="center"/>
        <w:rPr>
          <w:rFonts w:ascii="Times New Roman" w:eastAsia="Times New Roman" w:hAnsi="Times New Roman" w:cs="Times New Roman"/>
          <w:b/>
          <w:sz w:val="24"/>
          <w:szCs w:val="24"/>
          <w:lang w:eastAsia="lt-LT"/>
        </w:rPr>
      </w:pPr>
      <w:r w:rsidRPr="004C3250">
        <w:rPr>
          <w:rFonts w:ascii="Times New Roman" w:eastAsia="Times New Roman" w:hAnsi="Times New Roman" w:cs="Times New Roman"/>
          <w:b/>
          <w:sz w:val="24"/>
          <w:szCs w:val="24"/>
          <w:lang w:eastAsia="lt-LT"/>
        </w:rPr>
        <w:t>pasiekimų įvertinimo aprašas</w:t>
      </w:r>
    </w:p>
    <w:p w:rsidR="004C3250" w:rsidRPr="004C3250" w:rsidRDefault="004C3250" w:rsidP="004C3250">
      <w:pPr>
        <w:spacing w:after="0" w:line="240" w:lineRule="auto"/>
        <w:jc w:val="center"/>
        <w:rPr>
          <w:rFonts w:ascii="Times New Roman" w:eastAsia="Times New Roman" w:hAnsi="Times New Roman" w:cs="Times New Roman"/>
          <w:b/>
          <w:sz w:val="24"/>
          <w:szCs w:val="24"/>
          <w:lang w:eastAsia="lt-LT"/>
        </w:rPr>
      </w:pPr>
    </w:p>
    <w:p w:rsidR="004C3250" w:rsidRPr="004C3250" w:rsidRDefault="00A2582F" w:rsidP="00A2582F">
      <w:pPr>
        <w:spacing w:after="0" w:line="240" w:lineRule="auto"/>
        <w:jc w:val="center"/>
        <w:rPr>
          <w:rFonts w:ascii="Times New Roman" w:eastAsia="Times New Roman" w:hAnsi="Times New Roman" w:cs="Times New Roman"/>
          <w:b/>
          <w:smallCaps/>
          <w:sz w:val="20"/>
          <w:szCs w:val="20"/>
          <w:lang w:eastAsia="lt-LT"/>
        </w:rPr>
      </w:pPr>
      <w:r w:rsidRPr="00AF1958">
        <w:rPr>
          <w:rFonts w:ascii="Times New Roman" w:eastAsia="Times New Roman" w:hAnsi="Times New Roman" w:cs="Times New Roman"/>
          <w:b/>
          <w:smallCaps/>
          <w:sz w:val="20"/>
          <w:szCs w:val="20"/>
        </w:rPr>
        <w:t>b</w:t>
      </w:r>
      <w:r w:rsidRPr="004C3250">
        <w:rPr>
          <w:rFonts w:ascii="Times New Roman" w:eastAsia="Times New Roman" w:hAnsi="Times New Roman" w:cs="Times New Roman"/>
          <w:b/>
          <w:smallCaps/>
          <w:sz w:val="20"/>
          <w:szCs w:val="20"/>
        </w:rPr>
        <w:t>endrosios</w:t>
      </w:r>
      <w:r w:rsidRPr="00AF1958">
        <w:rPr>
          <w:rFonts w:ascii="Times New Roman" w:eastAsia="Times New Roman" w:hAnsi="Times New Roman" w:cs="Times New Roman"/>
          <w:b/>
          <w:smallCaps/>
          <w:sz w:val="20"/>
          <w:szCs w:val="20"/>
        </w:rPr>
        <w:t xml:space="preserve"> </w:t>
      </w:r>
      <w:r w:rsidRPr="004C3250">
        <w:rPr>
          <w:rFonts w:ascii="Times New Roman" w:eastAsia="Times New Roman" w:hAnsi="Times New Roman" w:cs="Times New Roman"/>
          <w:b/>
          <w:smallCaps/>
          <w:sz w:val="20"/>
          <w:szCs w:val="20"/>
        </w:rPr>
        <w:t>kompetencijos</w:t>
      </w:r>
    </w:p>
    <w:p w:rsidR="004C3250" w:rsidRPr="004C3250" w:rsidRDefault="004C3250" w:rsidP="004C3250">
      <w:pPr>
        <w:spacing w:after="0" w:line="240" w:lineRule="auto"/>
        <w:jc w:val="center"/>
        <w:rPr>
          <w:rFonts w:ascii="Times New Roman" w:eastAsia="Times New Roman" w:hAnsi="Times New Roman" w:cs="Times New Roman"/>
          <w:b/>
          <w:smallCaps/>
          <w:sz w:val="20"/>
          <w:szCs w:val="20"/>
          <w:lang w:eastAsia="lt-LT"/>
        </w:rPr>
      </w:pPr>
    </w:p>
    <w:tbl>
      <w:tblPr>
        <w:tblW w:w="15354"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72"/>
        <w:gridCol w:w="9702"/>
        <w:gridCol w:w="1129"/>
        <w:gridCol w:w="987"/>
        <w:gridCol w:w="987"/>
        <w:gridCol w:w="977"/>
      </w:tblGrid>
      <w:tr w:rsidR="004C3250" w:rsidRPr="004C3250" w:rsidTr="00034362">
        <w:trPr>
          <w:trHeight w:val="340"/>
        </w:trPr>
        <w:tc>
          <w:tcPr>
            <w:tcW w:w="1572" w:type="dxa"/>
            <w:vMerge w:val="restart"/>
            <w:tcBorders>
              <w:top w:val="single" w:sz="4" w:space="0" w:color="000000"/>
              <w:left w:val="single" w:sz="4" w:space="0" w:color="000000"/>
              <w:bottom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b/>
                <w:sz w:val="20"/>
                <w:szCs w:val="20"/>
              </w:rPr>
            </w:pPr>
          </w:p>
        </w:tc>
        <w:tc>
          <w:tcPr>
            <w:tcW w:w="9702" w:type="dxa"/>
            <w:vMerge w:val="restart"/>
            <w:tcBorders>
              <w:top w:val="single" w:sz="4" w:space="0" w:color="000000"/>
              <w:left w:val="single" w:sz="4" w:space="0" w:color="000000"/>
              <w:bottom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b/>
                <w:sz w:val="20"/>
                <w:szCs w:val="20"/>
              </w:rPr>
            </w:pPr>
          </w:p>
          <w:p w:rsidR="004C3250" w:rsidRPr="004C3250" w:rsidRDefault="004C3250" w:rsidP="004C3250">
            <w:pPr>
              <w:spacing w:after="0" w:line="240" w:lineRule="auto"/>
              <w:jc w:val="center"/>
              <w:rPr>
                <w:rFonts w:ascii="Times New Roman" w:eastAsia="Times New Roman" w:hAnsi="Times New Roman" w:cs="Times New Roman"/>
                <w:b/>
                <w:sz w:val="20"/>
                <w:szCs w:val="20"/>
              </w:rPr>
            </w:pPr>
            <w:r w:rsidRPr="004C3250">
              <w:rPr>
                <w:rFonts w:ascii="Times New Roman" w:eastAsia="Times New Roman" w:hAnsi="Times New Roman" w:cs="Times New Roman"/>
                <w:b/>
                <w:sz w:val="20"/>
                <w:szCs w:val="20"/>
              </w:rPr>
              <w:t>Kriterijai/Pasiekimai</w:t>
            </w:r>
          </w:p>
        </w:tc>
        <w:tc>
          <w:tcPr>
            <w:tcW w:w="4080" w:type="dxa"/>
            <w:gridSpan w:val="4"/>
            <w:tcBorders>
              <w:top w:val="single" w:sz="4" w:space="0" w:color="000000"/>
              <w:left w:val="single" w:sz="4" w:space="0" w:color="000000"/>
              <w:bottom w:val="single" w:sz="4" w:space="0" w:color="auto"/>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b/>
                <w:sz w:val="20"/>
                <w:szCs w:val="20"/>
              </w:rPr>
            </w:pPr>
            <w:r w:rsidRPr="004C3250">
              <w:rPr>
                <w:rFonts w:ascii="Times New Roman" w:eastAsia="Times New Roman" w:hAnsi="Times New Roman" w:cs="Times New Roman"/>
                <w:b/>
                <w:sz w:val="20"/>
                <w:szCs w:val="20"/>
              </w:rPr>
              <w:t>Vertinimas (lygiai)</w:t>
            </w:r>
          </w:p>
          <w:p w:rsidR="004C3250" w:rsidRPr="004C3250" w:rsidRDefault="004C3250" w:rsidP="004C3250">
            <w:pPr>
              <w:spacing w:after="0" w:line="240" w:lineRule="auto"/>
              <w:jc w:val="center"/>
              <w:rPr>
                <w:rFonts w:ascii="Times New Roman" w:eastAsia="Times New Roman" w:hAnsi="Times New Roman" w:cs="Times New Roman"/>
                <w:b/>
                <w:sz w:val="20"/>
                <w:szCs w:val="20"/>
              </w:rPr>
            </w:pPr>
            <w:r w:rsidRPr="004C3250">
              <w:rPr>
                <w:rFonts w:ascii="Times New Roman" w:eastAsia="Times New Roman" w:hAnsi="Times New Roman" w:cs="Times New Roman"/>
                <w:sz w:val="20"/>
                <w:szCs w:val="20"/>
              </w:rPr>
              <w:t>(pažymėti „+“ vienoje  iš trijų skilčių)</w:t>
            </w:r>
          </w:p>
        </w:tc>
      </w:tr>
      <w:tr w:rsidR="004C3250" w:rsidRPr="004C3250" w:rsidTr="00034362">
        <w:trPr>
          <w:trHeight w:val="258"/>
        </w:trPr>
        <w:tc>
          <w:tcPr>
            <w:tcW w:w="1572" w:type="dxa"/>
            <w:vMerge/>
            <w:tcBorders>
              <w:top w:val="single" w:sz="4" w:space="0" w:color="000000"/>
              <w:left w:val="single" w:sz="4" w:space="0" w:color="000000"/>
              <w:bottom w:val="single" w:sz="4" w:space="0" w:color="000000"/>
              <w:right w:val="single" w:sz="4" w:space="0" w:color="000000"/>
            </w:tcBorders>
            <w:vAlign w:val="center"/>
          </w:tcPr>
          <w:p w:rsidR="004C3250" w:rsidRPr="004C3250" w:rsidRDefault="004C3250" w:rsidP="004C3250">
            <w:pPr>
              <w:spacing w:after="0" w:line="240" w:lineRule="auto"/>
              <w:rPr>
                <w:rFonts w:ascii="Times New Roman" w:eastAsia="Times New Roman" w:hAnsi="Times New Roman" w:cs="Times New Roman"/>
                <w:b/>
                <w:sz w:val="20"/>
                <w:szCs w:val="20"/>
              </w:rPr>
            </w:pPr>
          </w:p>
        </w:tc>
        <w:tc>
          <w:tcPr>
            <w:tcW w:w="9702" w:type="dxa"/>
            <w:vMerge/>
            <w:tcBorders>
              <w:top w:val="single" w:sz="4" w:space="0" w:color="000000"/>
              <w:left w:val="single" w:sz="4" w:space="0" w:color="000000"/>
              <w:bottom w:val="single" w:sz="4" w:space="0" w:color="000000"/>
              <w:right w:val="single" w:sz="4" w:space="0" w:color="000000"/>
            </w:tcBorders>
            <w:vAlign w:val="center"/>
          </w:tcPr>
          <w:p w:rsidR="004C3250" w:rsidRPr="004C3250" w:rsidRDefault="004C3250" w:rsidP="004C3250">
            <w:pPr>
              <w:spacing w:after="0" w:line="240" w:lineRule="auto"/>
              <w:rPr>
                <w:rFonts w:ascii="Times New Roman" w:eastAsia="Times New Roman" w:hAnsi="Times New Roman" w:cs="Times New Roman"/>
                <w:b/>
                <w:sz w:val="20"/>
                <w:szCs w:val="20"/>
              </w:rPr>
            </w:pPr>
          </w:p>
        </w:tc>
        <w:tc>
          <w:tcPr>
            <w:tcW w:w="1129" w:type="dxa"/>
            <w:tcBorders>
              <w:top w:val="single" w:sz="4" w:space="0" w:color="auto"/>
              <w:left w:val="single" w:sz="4" w:space="0" w:color="000000"/>
              <w:bottom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b/>
                <w:sz w:val="20"/>
                <w:szCs w:val="20"/>
              </w:rPr>
            </w:pPr>
            <w:proofErr w:type="spellStart"/>
            <w:r w:rsidRPr="004C3250">
              <w:rPr>
                <w:rFonts w:ascii="Times New Roman" w:eastAsia="Times New Roman" w:hAnsi="Times New Roman" w:cs="Times New Roman"/>
                <w:b/>
                <w:sz w:val="20"/>
                <w:szCs w:val="20"/>
              </w:rPr>
              <w:t>Nepaten-kinamas</w:t>
            </w:r>
            <w:proofErr w:type="spellEnd"/>
          </w:p>
        </w:tc>
        <w:tc>
          <w:tcPr>
            <w:tcW w:w="987" w:type="dxa"/>
            <w:tcBorders>
              <w:top w:val="single" w:sz="4" w:space="0" w:color="auto"/>
              <w:left w:val="single" w:sz="4" w:space="0" w:color="000000"/>
              <w:bottom w:val="single" w:sz="4" w:space="0" w:color="000000"/>
              <w:right w:val="single" w:sz="4" w:space="0" w:color="auto"/>
            </w:tcBorders>
          </w:tcPr>
          <w:p w:rsidR="004C3250" w:rsidRPr="004C3250" w:rsidRDefault="004C3250" w:rsidP="004C3250">
            <w:pPr>
              <w:spacing w:after="0" w:line="240" w:lineRule="auto"/>
              <w:jc w:val="center"/>
              <w:rPr>
                <w:rFonts w:ascii="Times New Roman" w:eastAsia="Times New Roman" w:hAnsi="Times New Roman" w:cs="Times New Roman"/>
                <w:b/>
                <w:sz w:val="20"/>
                <w:szCs w:val="20"/>
              </w:rPr>
            </w:pPr>
            <w:r w:rsidRPr="004C3250">
              <w:rPr>
                <w:rFonts w:ascii="Times New Roman" w:eastAsia="Times New Roman" w:hAnsi="Times New Roman" w:cs="Times New Roman"/>
                <w:b/>
                <w:sz w:val="20"/>
                <w:szCs w:val="20"/>
              </w:rPr>
              <w:t>Patenki-</w:t>
            </w:r>
          </w:p>
          <w:p w:rsidR="004C3250" w:rsidRPr="004C3250" w:rsidRDefault="004C3250" w:rsidP="004C3250">
            <w:pPr>
              <w:spacing w:after="0" w:line="240" w:lineRule="auto"/>
              <w:jc w:val="center"/>
              <w:rPr>
                <w:rFonts w:ascii="Times New Roman" w:eastAsia="Times New Roman" w:hAnsi="Times New Roman" w:cs="Times New Roman"/>
                <w:b/>
                <w:sz w:val="20"/>
                <w:szCs w:val="20"/>
              </w:rPr>
            </w:pPr>
            <w:r w:rsidRPr="004C3250">
              <w:rPr>
                <w:rFonts w:ascii="Times New Roman" w:eastAsia="Times New Roman" w:hAnsi="Times New Roman" w:cs="Times New Roman"/>
                <w:b/>
                <w:sz w:val="20"/>
                <w:szCs w:val="20"/>
              </w:rPr>
              <w:t>namas</w:t>
            </w:r>
          </w:p>
        </w:tc>
        <w:tc>
          <w:tcPr>
            <w:tcW w:w="987" w:type="dxa"/>
            <w:tcBorders>
              <w:top w:val="single" w:sz="4" w:space="0" w:color="auto"/>
              <w:left w:val="single" w:sz="4" w:space="0" w:color="auto"/>
              <w:bottom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b/>
                <w:sz w:val="20"/>
                <w:szCs w:val="20"/>
              </w:rPr>
            </w:pPr>
            <w:proofErr w:type="spellStart"/>
            <w:r w:rsidRPr="004C3250">
              <w:rPr>
                <w:rFonts w:ascii="Times New Roman" w:eastAsia="Times New Roman" w:hAnsi="Times New Roman" w:cs="Times New Roman"/>
                <w:b/>
                <w:sz w:val="20"/>
                <w:szCs w:val="20"/>
              </w:rPr>
              <w:t>Pagrin-dinis</w:t>
            </w:r>
            <w:proofErr w:type="spellEnd"/>
          </w:p>
        </w:tc>
        <w:tc>
          <w:tcPr>
            <w:tcW w:w="977" w:type="dxa"/>
            <w:tcBorders>
              <w:top w:val="single" w:sz="4" w:space="0" w:color="auto"/>
              <w:left w:val="single" w:sz="4" w:space="0" w:color="auto"/>
              <w:bottom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b/>
                <w:sz w:val="20"/>
                <w:szCs w:val="20"/>
              </w:rPr>
            </w:pPr>
            <w:proofErr w:type="spellStart"/>
            <w:r w:rsidRPr="004C3250">
              <w:rPr>
                <w:rFonts w:ascii="Times New Roman" w:eastAsia="Times New Roman" w:hAnsi="Times New Roman" w:cs="Times New Roman"/>
                <w:b/>
                <w:sz w:val="20"/>
                <w:szCs w:val="20"/>
              </w:rPr>
              <w:t>Aukštes-nysis</w:t>
            </w:r>
            <w:proofErr w:type="spellEnd"/>
          </w:p>
        </w:tc>
      </w:tr>
      <w:tr w:rsidR="004C3250" w:rsidRPr="004C3250" w:rsidTr="00C61315">
        <w:trPr>
          <w:trHeight w:val="764"/>
        </w:trPr>
        <w:tc>
          <w:tcPr>
            <w:tcW w:w="1572" w:type="dxa"/>
            <w:tcBorders>
              <w:top w:val="single" w:sz="4" w:space="0" w:color="000000"/>
              <w:left w:val="single" w:sz="4" w:space="0" w:color="000000"/>
              <w:bottom w:val="single" w:sz="4" w:space="0" w:color="000000"/>
              <w:right w:val="single" w:sz="4" w:space="0" w:color="000000"/>
            </w:tcBorders>
          </w:tcPr>
          <w:p w:rsidR="004C3250" w:rsidRPr="004C3250" w:rsidRDefault="004C3250" w:rsidP="004C3250">
            <w:pPr>
              <w:spacing w:after="0" w:line="240" w:lineRule="auto"/>
              <w:rPr>
                <w:rFonts w:ascii="Times New Roman" w:eastAsia="Times New Roman" w:hAnsi="Times New Roman" w:cs="Times New Roman"/>
                <w:sz w:val="20"/>
                <w:szCs w:val="20"/>
              </w:rPr>
            </w:pPr>
            <w:r w:rsidRPr="004C3250">
              <w:rPr>
                <w:rFonts w:ascii="Times New Roman" w:eastAsia="Times New Roman" w:hAnsi="Times New Roman" w:cs="Times New Roman"/>
                <w:sz w:val="20"/>
                <w:szCs w:val="20"/>
              </w:rPr>
              <w:t>Komunikavimo kompetencija</w:t>
            </w:r>
          </w:p>
        </w:tc>
        <w:tc>
          <w:tcPr>
            <w:tcW w:w="9702"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both"/>
              <w:rPr>
                <w:rFonts w:ascii="Times New Roman" w:eastAsia="Times New Roman" w:hAnsi="Times New Roman" w:cs="Times New Roman"/>
                <w:i/>
                <w:sz w:val="20"/>
                <w:szCs w:val="20"/>
              </w:rPr>
            </w:pPr>
            <w:r w:rsidRPr="004C3250">
              <w:rPr>
                <w:rFonts w:ascii="Times New Roman" w:eastAsia="Times New Roman" w:hAnsi="Times New Roman" w:cs="Times New Roman"/>
                <w:i/>
                <w:sz w:val="20"/>
                <w:szCs w:val="20"/>
              </w:rPr>
              <w:t>Nusiteikęs suprasti ir būti suprastas (noriai bendrauja). Suvokia ir supranta pranešimus (priima, apdoroja informaciją, įžvelgia prasmę). Kuria ir perduoda pranešimus (</w:t>
            </w:r>
            <w:r w:rsidRPr="004C3250">
              <w:rPr>
                <w:rFonts w:ascii="Times New Roman" w:eastAsia="Times New Roman" w:hAnsi="Times New Roman" w:cs="Times New Roman"/>
                <w:i/>
                <w:sz w:val="20"/>
                <w:szCs w:val="20"/>
                <w:lang w:eastAsia="lt-LT"/>
              </w:rPr>
              <w:t>tikslingai, atsižvelgdamas į adresatą, situaciją, pasirinkdamas tinkamas priemones ir būdus). Įvertina komunikavimo sėkmę; aiškinasi priežastis, ką reikėtų keisti, tobulinti</w:t>
            </w:r>
          </w:p>
        </w:tc>
        <w:tc>
          <w:tcPr>
            <w:tcW w:w="1129"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87" w:type="dxa"/>
            <w:tcBorders>
              <w:top w:val="single" w:sz="4" w:space="0" w:color="000000"/>
              <w:left w:val="single" w:sz="4" w:space="0" w:color="000000"/>
              <w:right w:val="single" w:sz="4" w:space="0" w:color="auto"/>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87" w:type="dxa"/>
            <w:tcBorders>
              <w:top w:val="single" w:sz="4" w:space="0" w:color="000000"/>
              <w:left w:val="single" w:sz="4" w:space="0" w:color="auto"/>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77" w:type="dxa"/>
            <w:tcBorders>
              <w:top w:val="single" w:sz="4" w:space="0" w:color="000000"/>
              <w:left w:val="single" w:sz="4" w:space="0" w:color="auto"/>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r>
      <w:tr w:rsidR="004C3250" w:rsidRPr="004C3250" w:rsidTr="00C61315">
        <w:trPr>
          <w:trHeight w:val="705"/>
        </w:trPr>
        <w:tc>
          <w:tcPr>
            <w:tcW w:w="1572" w:type="dxa"/>
            <w:tcBorders>
              <w:top w:val="single" w:sz="4" w:space="0" w:color="000000"/>
              <w:left w:val="single" w:sz="4" w:space="0" w:color="000000"/>
              <w:bottom w:val="single" w:sz="4" w:space="0" w:color="000000"/>
              <w:right w:val="single" w:sz="4" w:space="0" w:color="000000"/>
            </w:tcBorders>
          </w:tcPr>
          <w:p w:rsidR="004C3250" w:rsidRPr="004C3250" w:rsidRDefault="004C3250" w:rsidP="004C3250">
            <w:pPr>
              <w:spacing w:after="0" w:line="240" w:lineRule="auto"/>
              <w:rPr>
                <w:rFonts w:ascii="Times New Roman" w:eastAsia="Times New Roman" w:hAnsi="Times New Roman" w:cs="Times New Roman"/>
                <w:sz w:val="20"/>
                <w:szCs w:val="20"/>
              </w:rPr>
            </w:pPr>
            <w:r w:rsidRPr="004C3250">
              <w:rPr>
                <w:rFonts w:ascii="Times New Roman" w:eastAsia="Times New Roman" w:hAnsi="Times New Roman" w:cs="Times New Roman"/>
                <w:sz w:val="20"/>
                <w:szCs w:val="20"/>
              </w:rPr>
              <w:t>Mokėjimo mokytis kompetencija</w:t>
            </w:r>
          </w:p>
        </w:tc>
        <w:tc>
          <w:tcPr>
            <w:tcW w:w="9702"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both"/>
              <w:rPr>
                <w:rFonts w:ascii="Times New Roman" w:eastAsia="Times New Roman" w:hAnsi="Times New Roman" w:cs="Times New Roman"/>
                <w:i/>
                <w:sz w:val="20"/>
                <w:szCs w:val="20"/>
              </w:rPr>
            </w:pPr>
            <w:r w:rsidRPr="004C3250">
              <w:rPr>
                <w:rFonts w:ascii="Times New Roman" w:eastAsia="Times New Roman" w:hAnsi="Times New Roman" w:cs="Times New Roman"/>
                <w:i/>
                <w:sz w:val="20"/>
                <w:szCs w:val="20"/>
              </w:rPr>
              <w:t xml:space="preserve">Noriai mokosi,  jaučia atsakomybę už mokymąsi, rezultatus. Planuoja mokymosi veiklą; mokosi kryptingai, savarankiškai (individualiai). Geba mokytis drauge su kitais ( poroje, grupėje). Apmąsto mokymosi rezultatus, įsivertina daromą pažangą </w:t>
            </w:r>
          </w:p>
        </w:tc>
        <w:tc>
          <w:tcPr>
            <w:tcW w:w="1129"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87"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87"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77"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r>
      <w:tr w:rsidR="004C3250" w:rsidRPr="004C3250" w:rsidTr="00C61315">
        <w:trPr>
          <w:trHeight w:val="461"/>
        </w:trPr>
        <w:tc>
          <w:tcPr>
            <w:tcW w:w="1572" w:type="dxa"/>
            <w:tcBorders>
              <w:top w:val="single" w:sz="4" w:space="0" w:color="000000"/>
              <w:left w:val="single" w:sz="4" w:space="0" w:color="000000"/>
              <w:bottom w:val="single" w:sz="4" w:space="0" w:color="000000"/>
              <w:right w:val="single" w:sz="4" w:space="0" w:color="000000"/>
            </w:tcBorders>
          </w:tcPr>
          <w:p w:rsidR="004C3250" w:rsidRPr="004C3250" w:rsidRDefault="004C3250" w:rsidP="004C3250">
            <w:pPr>
              <w:spacing w:after="0" w:line="240" w:lineRule="auto"/>
              <w:rPr>
                <w:rFonts w:ascii="Times New Roman" w:eastAsia="Times New Roman" w:hAnsi="Times New Roman" w:cs="Times New Roman"/>
                <w:sz w:val="20"/>
                <w:szCs w:val="20"/>
              </w:rPr>
            </w:pPr>
            <w:r w:rsidRPr="004C3250">
              <w:rPr>
                <w:rFonts w:ascii="Times New Roman" w:eastAsia="Times New Roman" w:hAnsi="Times New Roman" w:cs="Times New Roman"/>
                <w:sz w:val="20"/>
                <w:szCs w:val="20"/>
              </w:rPr>
              <w:t>Pažinimo kompetencija</w:t>
            </w:r>
          </w:p>
        </w:tc>
        <w:tc>
          <w:tcPr>
            <w:tcW w:w="9702" w:type="dxa"/>
            <w:tcBorders>
              <w:top w:val="single" w:sz="4" w:space="0" w:color="auto"/>
              <w:left w:val="single" w:sz="4" w:space="0" w:color="000000"/>
              <w:right w:val="single" w:sz="4" w:space="0" w:color="000000"/>
            </w:tcBorders>
          </w:tcPr>
          <w:p w:rsidR="004C3250" w:rsidRPr="004C3250" w:rsidRDefault="004C3250" w:rsidP="004C3250">
            <w:pPr>
              <w:spacing w:after="0" w:line="240" w:lineRule="auto"/>
              <w:jc w:val="both"/>
              <w:rPr>
                <w:rFonts w:ascii="Times New Roman" w:eastAsia="Times New Roman" w:hAnsi="Times New Roman" w:cs="Times New Roman"/>
                <w:i/>
                <w:sz w:val="20"/>
                <w:szCs w:val="20"/>
              </w:rPr>
            </w:pPr>
            <w:r w:rsidRPr="004C3250">
              <w:rPr>
                <w:rFonts w:ascii="Times New Roman" w:eastAsia="Times New Roman" w:hAnsi="Times New Roman" w:cs="Times New Roman"/>
                <w:i/>
                <w:sz w:val="20"/>
                <w:szCs w:val="20"/>
              </w:rPr>
              <w:t>Domisi naujais dalykais, supančia aplinka, nori ją pažinti, stebėti, tyrinėti. Numato pažinimo kelius ir būdus;  kryptingai siekia pažinimo tikslo. Ieško, randa ir priima (supranta) informaciją. Apibendrina informaciją, daro išvadas</w:t>
            </w:r>
          </w:p>
        </w:tc>
        <w:tc>
          <w:tcPr>
            <w:tcW w:w="1129"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87"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87"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77"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r>
      <w:tr w:rsidR="004C3250" w:rsidRPr="004C3250" w:rsidTr="00C61315">
        <w:trPr>
          <w:trHeight w:val="374"/>
        </w:trPr>
        <w:tc>
          <w:tcPr>
            <w:tcW w:w="1572" w:type="dxa"/>
            <w:tcBorders>
              <w:top w:val="single" w:sz="4" w:space="0" w:color="000000"/>
              <w:left w:val="single" w:sz="4" w:space="0" w:color="000000"/>
              <w:bottom w:val="single" w:sz="4" w:space="0" w:color="000000"/>
              <w:right w:val="single" w:sz="4" w:space="0" w:color="000000"/>
            </w:tcBorders>
          </w:tcPr>
          <w:p w:rsidR="004C3250" w:rsidRPr="004C3250" w:rsidRDefault="004C3250" w:rsidP="004C3250">
            <w:pPr>
              <w:spacing w:after="0" w:line="240" w:lineRule="auto"/>
              <w:rPr>
                <w:rFonts w:ascii="Times New Roman" w:eastAsia="Times New Roman" w:hAnsi="Times New Roman" w:cs="Times New Roman"/>
                <w:sz w:val="20"/>
                <w:szCs w:val="20"/>
              </w:rPr>
            </w:pPr>
            <w:r w:rsidRPr="004C3250">
              <w:rPr>
                <w:rFonts w:ascii="Times New Roman" w:eastAsia="Times New Roman" w:hAnsi="Times New Roman" w:cs="Times New Roman"/>
                <w:sz w:val="20"/>
                <w:szCs w:val="20"/>
              </w:rPr>
              <w:t>Socialumo</w:t>
            </w:r>
          </w:p>
          <w:p w:rsidR="004C3250" w:rsidRPr="004C3250" w:rsidRDefault="004C3250" w:rsidP="004C3250">
            <w:pPr>
              <w:spacing w:after="0" w:line="240" w:lineRule="auto"/>
              <w:rPr>
                <w:rFonts w:ascii="Times New Roman" w:eastAsia="Times New Roman" w:hAnsi="Times New Roman" w:cs="Times New Roman"/>
                <w:sz w:val="20"/>
                <w:szCs w:val="20"/>
              </w:rPr>
            </w:pPr>
            <w:r w:rsidRPr="004C3250">
              <w:rPr>
                <w:rFonts w:ascii="Times New Roman" w:eastAsia="Times New Roman" w:hAnsi="Times New Roman" w:cs="Times New Roman"/>
                <w:sz w:val="20"/>
                <w:szCs w:val="20"/>
              </w:rPr>
              <w:t>kompetencija</w:t>
            </w:r>
          </w:p>
        </w:tc>
        <w:tc>
          <w:tcPr>
            <w:tcW w:w="9702" w:type="dxa"/>
            <w:tcBorders>
              <w:top w:val="single" w:sz="4" w:space="0" w:color="auto"/>
              <w:left w:val="single" w:sz="4" w:space="0" w:color="000000"/>
              <w:right w:val="single" w:sz="4" w:space="0" w:color="000000"/>
            </w:tcBorders>
          </w:tcPr>
          <w:p w:rsidR="004C3250" w:rsidRPr="004C3250" w:rsidRDefault="004C3250" w:rsidP="004C3250">
            <w:pPr>
              <w:spacing w:after="0" w:line="240" w:lineRule="auto"/>
              <w:jc w:val="both"/>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i/>
                <w:sz w:val="20"/>
                <w:szCs w:val="20"/>
                <w:lang w:eastAsia="lt-LT"/>
              </w:rPr>
              <w:t xml:space="preserve">Nori būti bendruomenės/bendrijos/grupės nariu, dalyvauti bendroje veikloje. </w:t>
            </w:r>
            <w:r w:rsidRPr="004C3250">
              <w:rPr>
                <w:rFonts w:ascii="Times New Roman" w:eastAsia="Times New Roman" w:hAnsi="Times New Roman" w:cs="Times New Roman"/>
                <w:i/>
                <w:sz w:val="20"/>
                <w:szCs w:val="20"/>
              </w:rPr>
              <w:t>Numato, supranta savo vietą ir vaidmenis bendruomenėje. Bendradarbiauja su kitais siekdamas visiems svarbaus tikslo. Atsako už savo veiksmus, žodžius; jaučia atsakomybę už viską, kas vyksta greta.</w:t>
            </w:r>
          </w:p>
        </w:tc>
        <w:tc>
          <w:tcPr>
            <w:tcW w:w="1129"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87"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87"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77"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r>
      <w:tr w:rsidR="004C3250" w:rsidRPr="004C3250" w:rsidTr="00C61315">
        <w:trPr>
          <w:trHeight w:val="832"/>
        </w:trPr>
        <w:tc>
          <w:tcPr>
            <w:tcW w:w="1572" w:type="dxa"/>
            <w:tcBorders>
              <w:top w:val="single" w:sz="4" w:space="0" w:color="000000"/>
              <w:left w:val="single" w:sz="4" w:space="0" w:color="000000"/>
              <w:bottom w:val="single" w:sz="4" w:space="0" w:color="000000"/>
              <w:right w:val="single" w:sz="4" w:space="0" w:color="000000"/>
            </w:tcBorders>
          </w:tcPr>
          <w:p w:rsidR="004C3250" w:rsidRPr="004C3250" w:rsidRDefault="004C3250" w:rsidP="004C3250">
            <w:pPr>
              <w:spacing w:after="0" w:line="240" w:lineRule="auto"/>
              <w:rPr>
                <w:rFonts w:ascii="Times New Roman" w:eastAsia="Times New Roman" w:hAnsi="Times New Roman" w:cs="Times New Roman"/>
                <w:sz w:val="20"/>
                <w:szCs w:val="20"/>
              </w:rPr>
            </w:pPr>
            <w:r w:rsidRPr="004C3250">
              <w:rPr>
                <w:rFonts w:ascii="Times New Roman" w:eastAsia="Times New Roman" w:hAnsi="Times New Roman" w:cs="Times New Roman"/>
                <w:sz w:val="20"/>
                <w:szCs w:val="20"/>
              </w:rPr>
              <w:t>Iniciatyvumo ir kūrybiškumo kompetencija</w:t>
            </w:r>
          </w:p>
        </w:tc>
        <w:tc>
          <w:tcPr>
            <w:tcW w:w="9702" w:type="dxa"/>
            <w:tcBorders>
              <w:top w:val="single" w:sz="4" w:space="0" w:color="auto"/>
              <w:left w:val="single" w:sz="4" w:space="0" w:color="000000"/>
              <w:right w:val="single" w:sz="4" w:space="0" w:color="000000"/>
            </w:tcBorders>
          </w:tcPr>
          <w:p w:rsidR="004C3250" w:rsidRPr="004C3250" w:rsidRDefault="004C3250" w:rsidP="004C3250">
            <w:pPr>
              <w:spacing w:after="0" w:line="240" w:lineRule="auto"/>
              <w:jc w:val="both"/>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i/>
                <w:sz w:val="20"/>
                <w:szCs w:val="20"/>
                <w:lang w:eastAsia="lt-LT"/>
              </w:rPr>
              <w:t>Noriai kuria, improvizuoja; pasitiki savo kūrybinėmis galiomis. Įžvelgia naujas idėjas, jas vizualizuoja( įsivaizduoja), numato kūrybinės idėjos įgyvendinimą. Savarankiškai pasirenka priemones, medžiagas, būdus kūrybinei idėjai įgyvendinti. Apmąsto ir vertina savo ir draugų kūrybos rezultatus.</w:t>
            </w:r>
          </w:p>
        </w:tc>
        <w:tc>
          <w:tcPr>
            <w:tcW w:w="1129"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87"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87"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77"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r>
      <w:tr w:rsidR="004C3250" w:rsidRPr="004C3250" w:rsidTr="00C61315">
        <w:trPr>
          <w:trHeight w:val="531"/>
        </w:trPr>
        <w:tc>
          <w:tcPr>
            <w:tcW w:w="1572" w:type="dxa"/>
            <w:tcBorders>
              <w:top w:val="single" w:sz="4" w:space="0" w:color="000000"/>
              <w:left w:val="single" w:sz="4" w:space="0" w:color="000000"/>
              <w:bottom w:val="single" w:sz="4" w:space="0" w:color="000000"/>
              <w:right w:val="single" w:sz="4" w:space="0" w:color="000000"/>
            </w:tcBorders>
          </w:tcPr>
          <w:p w:rsidR="004C3250" w:rsidRPr="004C3250" w:rsidRDefault="004C3250" w:rsidP="004C3250">
            <w:pPr>
              <w:spacing w:after="0" w:line="240" w:lineRule="auto"/>
              <w:rPr>
                <w:rFonts w:ascii="Times New Roman" w:eastAsia="Times New Roman" w:hAnsi="Times New Roman" w:cs="Times New Roman"/>
                <w:sz w:val="20"/>
                <w:szCs w:val="20"/>
              </w:rPr>
            </w:pPr>
            <w:r w:rsidRPr="004C3250">
              <w:rPr>
                <w:rFonts w:ascii="Times New Roman" w:eastAsia="Times New Roman" w:hAnsi="Times New Roman" w:cs="Times New Roman"/>
                <w:sz w:val="20"/>
                <w:szCs w:val="20"/>
              </w:rPr>
              <w:t>Asmeninė kompetencija</w:t>
            </w:r>
          </w:p>
        </w:tc>
        <w:tc>
          <w:tcPr>
            <w:tcW w:w="9702" w:type="dxa"/>
            <w:tcBorders>
              <w:top w:val="single" w:sz="4" w:space="0" w:color="auto"/>
              <w:left w:val="single" w:sz="4" w:space="0" w:color="000000"/>
              <w:right w:val="single" w:sz="4" w:space="0" w:color="000000"/>
            </w:tcBorders>
          </w:tcPr>
          <w:p w:rsidR="004C3250" w:rsidRPr="004C3250" w:rsidRDefault="004C3250" w:rsidP="004C3250">
            <w:pPr>
              <w:spacing w:after="0" w:line="240" w:lineRule="auto"/>
              <w:jc w:val="both"/>
              <w:rPr>
                <w:rFonts w:ascii="Times New Roman" w:eastAsia="Times New Roman" w:hAnsi="Times New Roman" w:cs="Times New Roman"/>
                <w:i/>
                <w:sz w:val="20"/>
                <w:szCs w:val="20"/>
              </w:rPr>
            </w:pPr>
            <w:r w:rsidRPr="004C3250">
              <w:rPr>
                <w:rFonts w:ascii="Times New Roman" w:eastAsia="Times New Roman" w:hAnsi="Times New Roman" w:cs="Times New Roman"/>
                <w:i/>
                <w:sz w:val="20"/>
                <w:szCs w:val="20"/>
                <w:lang w:eastAsia="lt-LT"/>
              </w:rPr>
              <w:t>Siekia suvokti ir pažinti save, tobulėti.</w:t>
            </w:r>
            <w:r w:rsidRPr="004C3250">
              <w:rPr>
                <w:rFonts w:ascii="Times New Roman" w:eastAsia="Times New Roman" w:hAnsi="Times New Roman" w:cs="Times New Roman"/>
                <w:i/>
                <w:sz w:val="20"/>
                <w:szCs w:val="20"/>
              </w:rPr>
              <w:t xml:space="preserve"> Remiasi stipriosiomis savo savybėmis. Kryptingai siekia išsikeltų tikslų. Elgiasi atsakingai, saugodamas save ir kitus. Atsispiria neigiamai aplinkos įtakai.</w:t>
            </w:r>
          </w:p>
        </w:tc>
        <w:tc>
          <w:tcPr>
            <w:tcW w:w="1129"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87"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87"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c>
          <w:tcPr>
            <w:tcW w:w="977" w:type="dxa"/>
            <w:tcBorders>
              <w:top w:val="single" w:sz="4" w:space="0" w:color="000000"/>
              <w:left w:val="single" w:sz="4" w:space="0" w:color="000000"/>
              <w:right w:val="single" w:sz="4" w:space="0" w:color="000000"/>
            </w:tcBorders>
          </w:tcPr>
          <w:p w:rsidR="004C3250" w:rsidRPr="004C3250" w:rsidRDefault="004C3250" w:rsidP="004C3250">
            <w:pPr>
              <w:spacing w:after="0" w:line="240" w:lineRule="auto"/>
              <w:jc w:val="center"/>
              <w:rPr>
                <w:rFonts w:ascii="Times New Roman" w:eastAsia="Times New Roman" w:hAnsi="Times New Roman" w:cs="Times New Roman"/>
                <w:sz w:val="20"/>
                <w:szCs w:val="20"/>
              </w:rPr>
            </w:pPr>
          </w:p>
        </w:tc>
      </w:tr>
      <w:tr w:rsidR="004C3250" w:rsidRPr="004C3250" w:rsidTr="00034362">
        <w:trPr>
          <w:trHeight w:val="260"/>
        </w:trPr>
        <w:tc>
          <w:tcPr>
            <w:tcW w:w="15354" w:type="dxa"/>
            <w:gridSpan w:val="6"/>
            <w:tcBorders>
              <w:top w:val="nil"/>
              <w:left w:val="nil"/>
              <w:bottom w:val="nil"/>
              <w:right w:val="nil"/>
            </w:tcBorders>
            <w:vAlign w:val="center"/>
          </w:tcPr>
          <w:p w:rsidR="00C61315" w:rsidRDefault="00C61315" w:rsidP="004C3250">
            <w:pPr>
              <w:spacing w:after="0" w:line="240" w:lineRule="auto"/>
              <w:jc w:val="center"/>
              <w:rPr>
                <w:rFonts w:ascii="Times New Roman" w:eastAsia="Times New Roman" w:hAnsi="Times New Roman" w:cs="Times New Roman"/>
                <w:b/>
                <w:sz w:val="20"/>
                <w:szCs w:val="20"/>
              </w:rPr>
            </w:pPr>
          </w:p>
          <w:p w:rsidR="00C61315" w:rsidRDefault="00C61315" w:rsidP="004C3250">
            <w:pPr>
              <w:spacing w:after="0" w:line="240" w:lineRule="auto"/>
              <w:jc w:val="center"/>
              <w:rPr>
                <w:rFonts w:ascii="Times New Roman" w:eastAsia="Times New Roman" w:hAnsi="Times New Roman" w:cs="Times New Roman"/>
                <w:b/>
                <w:sz w:val="20"/>
                <w:szCs w:val="20"/>
              </w:rPr>
            </w:pPr>
          </w:p>
          <w:p w:rsidR="00C61315" w:rsidRDefault="00C61315" w:rsidP="004C3250">
            <w:pPr>
              <w:spacing w:after="0" w:line="240" w:lineRule="auto"/>
              <w:jc w:val="center"/>
              <w:rPr>
                <w:rFonts w:ascii="Times New Roman" w:eastAsia="Times New Roman" w:hAnsi="Times New Roman" w:cs="Times New Roman"/>
                <w:b/>
                <w:sz w:val="20"/>
                <w:szCs w:val="20"/>
              </w:rPr>
            </w:pPr>
          </w:p>
          <w:p w:rsidR="00C61315" w:rsidRDefault="00C61315" w:rsidP="004C3250">
            <w:pPr>
              <w:spacing w:after="0" w:line="240" w:lineRule="auto"/>
              <w:jc w:val="center"/>
              <w:rPr>
                <w:rFonts w:ascii="Times New Roman" w:eastAsia="Times New Roman" w:hAnsi="Times New Roman" w:cs="Times New Roman"/>
                <w:b/>
                <w:sz w:val="20"/>
                <w:szCs w:val="20"/>
              </w:rPr>
            </w:pPr>
          </w:p>
          <w:p w:rsidR="00C61315" w:rsidRDefault="00C61315" w:rsidP="004C3250">
            <w:pPr>
              <w:spacing w:after="0" w:line="240" w:lineRule="auto"/>
              <w:jc w:val="center"/>
              <w:rPr>
                <w:rFonts w:ascii="Times New Roman" w:eastAsia="Times New Roman" w:hAnsi="Times New Roman" w:cs="Times New Roman"/>
                <w:b/>
                <w:sz w:val="20"/>
                <w:szCs w:val="20"/>
              </w:rPr>
            </w:pPr>
          </w:p>
          <w:p w:rsidR="00C61315" w:rsidRDefault="00C61315" w:rsidP="004C3250">
            <w:pPr>
              <w:spacing w:after="0" w:line="240" w:lineRule="auto"/>
              <w:jc w:val="center"/>
              <w:rPr>
                <w:rFonts w:ascii="Times New Roman" w:eastAsia="Times New Roman" w:hAnsi="Times New Roman" w:cs="Times New Roman"/>
                <w:b/>
                <w:sz w:val="20"/>
                <w:szCs w:val="20"/>
              </w:rPr>
            </w:pPr>
          </w:p>
          <w:p w:rsidR="00C61315" w:rsidRDefault="00C61315" w:rsidP="004C3250">
            <w:pPr>
              <w:spacing w:after="0" w:line="240" w:lineRule="auto"/>
              <w:jc w:val="center"/>
              <w:rPr>
                <w:rFonts w:ascii="Times New Roman" w:eastAsia="Times New Roman" w:hAnsi="Times New Roman" w:cs="Times New Roman"/>
                <w:b/>
                <w:sz w:val="20"/>
                <w:szCs w:val="20"/>
              </w:rPr>
            </w:pPr>
          </w:p>
          <w:p w:rsidR="004C3250" w:rsidRPr="00AF1958" w:rsidRDefault="004C3250" w:rsidP="004C3250">
            <w:pPr>
              <w:spacing w:after="0" w:line="240" w:lineRule="auto"/>
              <w:jc w:val="center"/>
              <w:rPr>
                <w:rFonts w:ascii="Times New Roman" w:eastAsia="Times New Roman" w:hAnsi="Times New Roman" w:cs="Times New Roman"/>
                <w:b/>
                <w:sz w:val="20"/>
                <w:szCs w:val="20"/>
              </w:rPr>
            </w:pPr>
            <w:bookmarkStart w:id="0" w:name="_GoBack"/>
            <w:bookmarkEnd w:id="0"/>
            <w:r w:rsidRPr="004C3250">
              <w:rPr>
                <w:rFonts w:ascii="Times New Roman" w:eastAsia="Times New Roman" w:hAnsi="Times New Roman" w:cs="Times New Roman"/>
                <w:b/>
                <w:sz w:val="20"/>
                <w:szCs w:val="20"/>
              </w:rPr>
              <w:lastRenderedPageBreak/>
              <w:t>LIETUVIŲ KALBA</w:t>
            </w:r>
          </w:p>
          <w:p w:rsidR="0082335B" w:rsidRPr="004C3250" w:rsidRDefault="0082335B" w:rsidP="004C3250">
            <w:pPr>
              <w:spacing w:after="0" w:line="240" w:lineRule="auto"/>
              <w:jc w:val="center"/>
              <w:rPr>
                <w:rFonts w:ascii="Times New Roman" w:eastAsia="Times New Roman" w:hAnsi="Times New Roman" w:cs="Times New Roman"/>
                <w:sz w:val="20"/>
                <w:szCs w:val="20"/>
              </w:rPr>
            </w:pPr>
          </w:p>
        </w:tc>
      </w:tr>
    </w:tbl>
    <w:tbl>
      <w:tblPr>
        <w:tblpPr w:leftFromText="180" w:rightFromText="180" w:vertAnchor="text" w:horzAnchor="page" w:tblpX="810" w:tblpY="1"/>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10432"/>
        <w:gridCol w:w="831"/>
        <w:gridCol w:w="741"/>
        <w:gridCol w:w="738"/>
        <w:gridCol w:w="834"/>
      </w:tblGrid>
      <w:tr w:rsidR="004C3250" w:rsidRPr="004C3250" w:rsidTr="006F567E">
        <w:trPr>
          <w:trHeight w:val="361"/>
        </w:trPr>
        <w:tc>
          <w:tcPr>
            <w:tcW w:w="474" w:type="pct"/>
            <w:vMerge w:val="restart"/>
            <w:tcBorders>
              <w:left w:val="single" w:sz="4" w:space="0" w:color="auto"/>
            </w:tcBorders>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b/>
                <w:sz w:val="20"/>
                <w:szCs w:val="20"/>
                <w:lang w:eastAsia="lt-LT"/>
              </w:rPr>
              <w:lastRenderedPageBreak/>
              <w:t>Pasiekimų sritys</w:t>
            </w:r>
          </w:p>
        </w:tc>
        <w:tc>
          <w:tcPr>
            <w:tcW w:w="3478" w:type="pct"/>
            <w:vMerge w:val="restart"/>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b/>
                <w:sz w:val="20"/>
                <w:szCs w:val="20"/>
                <w:lang w:eastAsia="lt-LT"/>
              </w:rPr>
              <w:t>Pasiekimai (nuostatos, gebėjimai, žinios ir supratimas)</w:t>
            </w:r>
          </w:p>
        </w:tc>
        <w:tc>
          <w:tcPr>
            <w:tcW w:w="1048" w:type="pct"/>
            <w:gridSpan w:val="4"/>
          </w:tcPr>
          <w:p w:rsidR="004C3250" w:rsidRPr="004C3250" w:rsidRDefault="004C3250" w:rsidP="004C3250">
            <w:pPr>
              <w:spacing w:after="0" w:line="240" w:lineRule="auto"/>
              <w:jc w:val="center"/>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b/>
                <w:sz w:val="20"/>
                <w:szCs w:val="20"/>
                <w:lang w:eastAsia="lt-LT"/>
              </w:rPr>
              <w:t>Pasiekimų lygis</w:t>
            </w:r>
          </w:p>
        </w:tc>
      </w:tr>
      <w:tr w:rsidR="004C3250" w:rsidRPr="004C3250" w:rsidTr="006F567E">
        <w:trPr>
          <w:trHeight w:val="178"/>
        </w:trPr>
        <w:tc>
          <w:tcPr>
            <w:tcW w:w="474" w:type="pct"/>
            <w:vMerge/>
            <w:tcBorders>
              <w:left w:val="single" w:sz="4" w:space="0" w:color="auto"/>
            </w:tcBorders>
            <w:shd w:val="clear" w:color="auto" w:fill="auto"/>
          </w:tcPr>
          <w:p w:rsidR="004C3250" w:rsidRPr="004C3250" w:rsidRDefault="004C3250" w:rsidP="004C3250">
            <w:pPr>
              <w:spacing w:after="0" w:line="240" w:lineRule="auto"/>
              <w:jc w:val="center"/>
              <w:rPr>
                <w:rFonts w:ascii="Times New Roman" w:eastAsia="Times New Roman" w:hAnsi="Times New Roman" w:cs="Times New Roman"/>
                <w:b/>
                <w:sz w:val="20"/>
                <w:szCs w:val="20"/>
                <w:lang w:eastAsia="lt-LT"/>
              </w:rPr>
            </w:pPr>
          </w:p>
        </w:tc>
        <w:tc>
          <w:tcPr>
            <w:tcW w:w="3478" w:type="pct"/>
            <w:vMerge/>
            <w:shd w:val="clear" w:color="auto" w:fill="auto"/>
          </w:tcPr>
          <w:p w:rsidR="004C3250" w:rsidRPr="004C3250" w:rsidRDefault="004C3250" w:rsidP="004C3250">
            <w:pPr>
              <w:spacing w:after="0" w:line="240" w:lineRule="auto"/>
              <w:rPr>
                <w:rFonts w:ascii="Times New Roman" w:eastAsia="Times New Roman" w:hAnsi="Times New Roman" w:cs="Times New Roman"/>
                <w:b/>
                <w:sz w:val="20"/>
                <w:szCs w:val="20"/>
                <w:lang w:eastAsia="lt-LT"/>
              </w:rPr>
            </w:pP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Nepat</w:t>
            </w:r>
            <w:proofErr w:type="spellEnd"/>
            <w:r w:rsidRPr="004C3250">
              <w:rPr>
                <w:rFonts w:ascii="Times New Roman" w:eastAsia="Times New Roman" w:hAnsi="Times New Roman" w:cs="Times New Roman"/>
                <w:sz w:val="20"/>
                <w:szCs w:val="20"/>
                <w:lang w:eastAsia="lt-LT"/>
              </w:rPr>
              <w:t>.</w:t>
            </w: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Pat.</w:t>
            </w: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Pagr</w:t>
            </w:r>
            <w:proofErr w:type="spellEnd"/>
            <w:r w:rsidRPr="004C3250">
              <w:rPr>
                <w:rFonts w:ascii="Times New Roman" w:eastAsia="Times New Roman" w:hAnsi="Times New Roman" w:cs="Times New Roman"/>
                <w:sz w:val="20"/>
                <w:szCs w:val="20"/>
                <w:lang w:eastAsia="lt-LT"/>
              </w:rPr>
              <w:t>.</w:t>
            </w: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Aukšt</w:t>
            </w:r>
            <w:proofErr w:type="spellEnd"/>
            <w:r w:rsidRPr="004C3250">
              <w:rPr>
                <w:rFonts w:ascii="Times New Roman" w:eastAsia="Times New Roman" w:hAnsi="Times New Roman" w:cs="Times New Roman"/>
                <w:sz w:val="20"/>
                <w:szCs w:val="20"/>
                <w:lang w:eastAsia="lt-LT"/>
              </w:rPr>
              <w:t>.</w:t>
            </w:r>
          </w:p>
        </w:tc>
      </w:tr>
      <w:tr w:rsidR="004C3250" w:rsidRPr="004C3250" w:rsidTr="006F567E">
        <w:trPr>
          <w:trHeight w:val="1246"/>
        </w:trPr>
        <w:tc>
          <w:tcPr>
            <w:tcW w:w="474" w:type="pct"/>
            <w:vMerge w:val="restart"/>
            <w:tcBorders>
              <w:left w:val="single" w:sz="4" w:space="0" w:color="auto"/>
            </w:tcBorders>
            <w:shd w:val="clear" w:color="auto" w:fill="auto"/>
          </w:tcPr>
          <w:p w:rsidR="004C3250" w:rsidRPr="004C3250" w:rsidRDefault="004C3250" w:rsidP="004C3250">
            <w:pPr>
              <w:spacing w:after="0" w:line="240" w:lineRule="auto"/>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b/>
                <w:sz w:val="20"/>
                <w:szCs w:val="20"/>
                <w:lang w:eastAsia="lt-LT"/>
              </w:rPr>
              <w:t>Kalbėjimas ir klausymas</w:t>
            </w:r>
          </w:p>
        </w:tc>
        <w:tc>
          <w:tcPr>
            <w:tcW w:w="3478" w:type="pct"/>
            <w:shd w:val="clear" w:color="auto" w:fill="auto"/>
            <w:vAlign w:val="center"/>
          </w:tcPr>
          <w:p w:rsidR="004C3250" w:rsidRPr="004C3250" w:rsidRDefault="004C3250" w:rsidP="004C3250">
            <w:pPr>
              <w:autoSpaceDE w:val="0"/>
              <w:autoSpaceDN w:val="0"/>
              <w:adjustRightInd w:val="0"/>
              <w:spacing w:after="0" w:line="240" w:lineRule="auto"/>
              <w:contextualSpacing/>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sz w:val="20"/>
                <w:szCs w:val="20"/>
                <w:u w:val="single"/>
                <w:lang w:eastAsia="lt-LT"/>
              </w:rPr>
              <w:t>Nuostatos</w:t>
            </w:r>
            <w:r w:rsidRPr="004C3250">
              <w:rPr>
                <w:rFonts w:ascii="Times New Roman" w:eastAsia="Times New Roman" w:hAnsi="Times New Roman" w:cs="Times New Roman"/>
                <w:i/>
                <w:sz w:val="20"/>
                <w:szCs w:val="20"/>
                <w:lang w:eastAsia="lt-LT"/>
              </w:rPr>
              <w:t>. Siekia būti tolerantiškas, neįžeisti pašnekovo išsakydamas savo mintis ir jausmus;  aiškinasi nesuprantamus dalykus, klausia mokytojo ar klasės draugų; rodo susidomėjimą aptariama tema; siekia būti pakantus, išmanantis;  kontroliuoja savo emocijas; noriai klausosi ir pats  seka pasakas, sakmes, padavimus; domisi liaudies dainomis; jas noriai dainuoja; toliau noriai tobulina savo kalbą: siekia vartoti bendrinę kalbą, gerbia ir saugo savo tarmę.</w:t>
            </w:r>
            <w:r w:rsidRPr="004C3250">
              <w:rPr>
                <w:rFonts w:ascii="Times New Roman" w:eastAsia="Times New Roman" w:hAnsi="Times New Roman" w:cs="Times New Roman"/>
                <w:sz w:val="20"/>
                <w:szCs w:val="20"/>
                <w:lang w:eastAsia="lt-LT"/>
              </w:rPr>
              <w:t xml:space="preserve"> </w:t>
            </w:r>
            <w:r w:rsidRPr="004C3250">
              <w:rPr>
                <w:rFonts w:ascii="Times New Roman" w:eastAsia="Times New Roman" w:hAnsi="Times New Roman" w:cs="Times New Roman"/>
                <w:i/>
                <w:sz w:val="20"/>
                <w:szCs w:val="20"/>
                <w:lang w:eastAsia="lt-LT"/>
              </w:rPr>
              <w:t>Išreiškia savo nuomonę apie vaikams skirtas radijo ir televizijos laidas.</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607"/>
        </w:trPr>
        <w:tc>
          <w:tcPr>
            <w:tcW w:w="474" w:type="pct"/>
            <w:vMerge/>
            <w:tcBorders>
              <w:left w:val="single" w:sz="4" w:space="0" w:color="auto"/>
            </w:tcBorders>
            <w:shd w:val="clear" w:color="auto" w:fill="auto"/>
          </w:tcPr>
          <w:p w:rsidR="004C3250" w:rsidRPr="004C3250" w:rsidRDefault="004C3250" w:rsidP="004C3250">
            <w:pPr>
              <w:spacing w:after="0" w:line="240" w:lineRule="auto"/>
              <w:ind w:left="72"/>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autoSpaceDE w:val="0"/>
              <w:autoSpaceDN w:val="0"/>
              <w:adjustRightInd w:val="0"/>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Atsižvelgdamas į adresatą, situaciją, geba kurti įvairius pokalbius, perskaitęs knygą, pažiūrėjęs spektaklį, televizijos laidą ir kt., pasidalyti įspūdžiais. Išreiškia savo nuomonę apie vaikams skirtas radijo ir televizijos laidas.</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544"/>
        </w:trPr>
        <w:tc>
          <w:tcPr>
            <w:tcW w:w="474" w:type="pct"/>
            <w:vMerge/>
            <w:tcBorders>
              <w:left w:val="single" w:sz="4" w:space="0" w:color="auto"/>
            </w:tcBorders>
            <w:shd w:val="clear" w:color="auto" w:fill="auto"/>
          </w:tcPr>
          <w:p w:rsidR="004C3250" w:rsidRPr="004C3250" w:rsidRDefault="004C3250" w:rsidP="004C3250">
            <w:pPr>
              <w:spacing w:after="0" w:line="240" w:lineRule="auto"/>
              <w:ind w:left="72"/>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autoSpaceDE w:val="0"/>
              <w:autoSpaceDN w:val="0"/>
              <w:adjustRightInd w:val="0"/>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i/>
                <w:sz w:val="20"/>
                <w:szCs w:val="20"/>
                <w:lang w:eastAsia="lt-LT"/>
              </w:rPr>
              <w:t xml:space="preserve">Siekia būti tolerantiškas, neįžeisti pašnekovo išsakydamas </w:t>
            </w:r>
            <w:r w:rsidRPr="004C3250">
              <w:rPr>
                <w:rFonts w:ascii="Times New Roman" w:eastAsia="Times New Roman" w:hAnsi="Times New Roman" w:cs="Times New Roman"/>
                <w:sz w:val="20"/>
                <w:szCs w:val="20"/>
                <w:lang w:eastAsia="lt-LT"/>
              </w:rPr>
              <w:t>savo mintis ir jausmus;  aiškinasi nesuprantamus dalykus, klausia mokytojo ar klasės draugų; rodo susidomėjimą aptariama tema;  būti pakantus, išmanantis.</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616"/>
        </w:trPr>
        <w:tc>
          <w:tcPr>
            <w:tcW w:w="474" w:type="pct"/>
            <w:vMerge/>
            <w:tcBorders>
              <w:left w:val="single" w:sz="4" w:space="0" w:color="auto"/>
            </w:tcBorders>
            <w:shd w:val="clear" w:color="auto" w:fill="auto"/>
          </w:tcPr>
          <w:p w:rsidR="004C3250" w:rsidRPr="004C3250" w:rsidRDefault="004C3250" w:rsidP="004C3250">
            <w:pPr>
              <w:spacing w:after="0" w:line="240" w:lineRule="auto"/>
              <w:ind w:left="72"/>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 xml:space="preserve">Geba išreikšti žodžiais savo  jausmus ir nuotaikas, išklausęs pasaką, sakmę, padavimą, nusako svarbiausius įvykius ir veikėjus, atsako į klausyto teksto suvokimo klausimus. </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355"/>
        </w:trPr>
        <w:tc>
          <w:tcPr>
            <w:tcW w:w="474" w:type="pct"/>
            <w:vMerge/>
            <w:tcBorders>
              <w:left w:val="single" w:sz="4" w:space="0" w:color="auto"/>
            </w:tcBorders>
            <w:shd w:val="clear" w:color="auto" w:fill="auto"/>
          </w:tcPr>
          <w:p w:rsidR="004C3250" w:rsidRPr="004C3250" w:rsidRDefault="004C3250" w:rsidP="004C3250">
            <w:pPr>
              <w:spacing w:after="0" w:line="240" w:lineRule="auto"/>
              <w:ind w:left="72"/>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autoSpaceDE w:val="0"/>
              <w:autoSpaceDN w:val="0"/>
              <w:adjustRightInd w:val="0"/>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Geba pasekti pasaką, sakmę, padavimą.</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524"/>
        </w:trPr>
        <w:tc>
          <w:tcPr>
            <w:tcW w:w="474" w:type="pct"/>
            <w:vMerge/>
            <w:tcBorders>
              <w:left w:val="single" w:sz="4" w:space="0" w:color="auto"/>
            </w:tcBorders>
            <w:shd w:val="clear" w:color="auto" w:fill="auto"/>
          </w:tcPr>
          <w:p w:rsidR="004C3250" w:rsidRPr="004C3250" w:rsidRDefault="004C3250" w:rsidP="004C3250">
            <w:pPr>
              <w:spacing w:after="0" w:line="240" w:lineRule="auto"/>
              <w:ind w:left="72"/>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autoSpaceDE w:val="0"/>
              <w:autoSpaceDN w:val="0"/>
              <w:adjustRightInd w:val="0"/>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Mokytojui, tėvams padedant, atsirenka vertingas vaikams skirtas radijo ir televizijos laidas, renginiams tinkančias liaudies dainas.</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970"/>
        </w:trPr>
        <w:tc>
          <w:tcPr>
            <w:tcW w:w="474" w:type="pct"/>
            <w:vMerge/>
            <w:tcBorders>
              <w:left w:val="single" w:sz="4" w:space="0" w:color="auto"/>
            </w:tcBorders>
            <w:shd w:val="clear" w:color="auto" w:fill="auto"/>
          </w:tcPr>
          <w:p w:rsidR="004C3250" w:rsidRPr="004C3250" w:rsidRDefault="004C3250" w:rsidP="004C3250">
            <w:pPr>
              <w:spacing w:after="0" w:line="240" w:lineRule="auto"/>
              <w:ind w:left="72"/>
              <w:jc w:val="both"/>
              <w:rPr>
                <w:rFonts w:ascii="Times New Roman" w:eastAsia="Times New Roman" w:hAnsi="Times New Roman" w:cs="Times New Roman"/>
                <w:b/>
                <w:sz w:val="20"/>
                <w:szCs w:val="20"/>
                <w:lang w:eastAsia="lt-LT"/>
              </w:rPr>
            </w:pPr>
          </w:p>
        </w:tc>
        <w:tc>
          <w:tcPr>
            <w:tcW w:w="3478" w:type="pct"/>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sz w:val="20"/>
                <w:szCs w:val="20"/>
                <w:lang w:eastAsia="lt-LT"/>
              </w:rPr>
              <w:t>Siekia taisyklingai tarti kalbos garsus, tinkamai intonuoti, taisyklingai tarti ilguosius ir trumpuosius balsius, dvibalsius (</w:t>
            </w:r>
            <w:proofErr w:type="spellStart"/>
            <w:r w:rsidRPr="004C3250">
              <w:rPr>
                <w:rFonts w:ascii="Times New Roman" w:eastAsia="Times New Roman" w:hAnsi="Times New Roman" w:cs="Times New Roman"/>
                <w:sz w:val="20"/>
                <w:szCs w:val="20"/>
                <w:lang w:eastAsia="lt-LT"/>
              </w:rPr>
              <w:t>ie</w:t>
            </w:r>
            <w:proofErr w:type="spellEnd"/>
            <w:r w:rsidRPr="004C3250">
              <w:rPr>
                <w:rFonts w:ascii="Times New Roman" w:eastAsia="Times New Roman" w:hAnsi="Times New Roman" w:cs="Times New Roman"/>
                <w:sz w:val="20"/>
                <w:szCs w:val="20"/>
                <w:lang w:eastAsia="lt-LT"/>
              </w:rPr>
              <w:t xml:space="preserve">, </w:t>
            </w:r>
            <w:proofErr w:type="spellStart"/>
            <w:r w:rsidRPr="004C3250">
              <w:rPr>
                <w:rFonts w:ascii="Times New Roman" w:eastAsia="Times New Roman" w:hAnsi="Times New Roman" w:cs="Times New Roman"/>
                <w:sz w:val="20"/>
                <w:szCs w:val="20"/>
                <w:lang w:eastAsia="lt-LT"/>
              </w:rPr>
              <w:t>uo</w:t>
            </w:r>
            <w:proofErr w:type="spellEnd"/>
            <w:r w:rsidRPr="004C3250">
              <w:rPr>
                <w:rFonts w:ascii="Times New Roman" w:eastAsia="Times New Roman" w:hAnsi="Times New Roman" w:cs="Times New Roman"/>
                <w:sz w:val="20"/>
                <w:szCs w:val="20"/>
                <w:lang w:eastAsia="lt-LT"/>
              </w:rPr>
              <w:t>), mišriuosius dvigarsius (</w:t>
            </w:r>
            <w:proofErr w:type="spellStart"/>
            <w:r w:rsidRPr="004C3250">
              <w:rPr>
                <w:rFonts w:ascii="Times New Roman" w:eastAsia="Times New Roman" w:hAnsi="Times New Roman" w:cs="Times New Roman"/>
                <w:sz w:val="20"/>
                <w:szCs w:val="20"/>
                <w:lang w:eastAsia="lt-LT"/>
              </w:rPr>
              <w:t>il</w:t>
            </w:r>
            <w:proofErr w:type="spellEnd"/>
            <w:r w:rsidRPr="004C3250">
              <w:rPr>
                <w:rFonts w:ascii="Times New Roman" w:eastAsia="Times New Roman" w:hAnsi="Times New Roman" w:cs="Times New Roman"/>
                <w:sz w:val="20"/>
                <w:szCs w:val="20"/>
                <w:lang w:eastAsia="lt-LT"/>
              </w:rPr>
              <w:t xml:space="preserve">, </w:t>
            </w:r>
            <w:proofErr w:type="spellStart"/>
            <w:r w:rsidRPr="004C3250">
              <w:rPr>
                <w:rFonts w:ascii="Times New Roman" w:eastAsia="Times New Roman" w:hAnsi="Times New Roman" w:cs="Times New Roman"/>
                <w:sz w:val="20"/>
                <w:szCs w:val="20"/>
                <w:lang w:eastAsia="lt-LT"/>
              </w:rPr>
              <w:t>im</w:t>
            </w:r>
            <w:proofErr w:type="spellEnd"/>
            <w:r w:rsidRPr="004C3250">
              <w:rPr>
                <w:rFonts w:ascii="Times New Roman" w:eastAsia="Times New Roman" w:hAnsi="Times New Roman" w:cs="Times New Roman"/>
                <w:sz w:val="20"/>
                <w:szCs w:val="20"/>
                <w:lang w:eastAsia="lt-LT"/>
              </w:rPr>
              <w:t xml:space="preserve">, </w:t>
            </w:r>
            <w:proofErr w:type="spellStart"/>
            <w:r w:rsidRPr="004C3250">
              <w:rPr>
                <w:rFonts w:ascii="Times New Roman" w:eastAsia="Times New Roman" w:hAnsi="Times New Roman" w:cs="Times New Roman"/>
                <w:sz w:val="20"/>
                <w:szCs w:val="20"/>
                <w:lang w:eastAsia="lt-LT"/>
              </w:rPr>
              <w:t>in</w:t>
            </w:r>
            <w:proofErr w:type="spellEnd"/>
            <w:r w:rsidRPr="004C3250">
              <w:rPr>
                <w:rFonts w:ascii="Times New Roman" w:eastAsia="Times New Roman" w:hAnsi="Times New Roman" w:cs="Times New Roman"/>
                <w:sz w:val="20"/>
                <w:szCs w:val="20"/>
                <w:lang w:eastAsia="lt-LT"/>
              </w:rPr>
              <w:t xml:space="preserve">, ir, </w:t>
            </w:r>
            <w:proofErr w:type="spellStart"/>
            <w:r w:rsidRPr="004C3250">
              <w:rPr>
                <w:rFonts w:ascii="Times New Roman" w:eastAsia="Times New Roman" w:hAnsi="Times New Roman" w:cs="Times New Roman"/>
                <w:sz w:val="20"/>
                <w:szCs w:val="20"/>
                <w:lang w:eastAsia="lt-LT"/>
              </w:rPr>
              <w:t>ul</w:t>
            </w:r>
            <w:proofErr w:type="spellEnd"/>
            <w:r w:rsidRPr="004C3250">
              <w:rPr>
                <w:rFonts w:ascii="Times New Roman" w:eastAsia="Times New Roman" w:hAnsi="Times New Roman" w:cs="Times New Roman"/>
                <w:sz w:val="20"/>
                <w:szCs w:val="20"/>
                <w:lang w:eastAsia="lt-LT"/>
              </w:rPr>
              <w:t xml:space="preserve">, </w:t>
            </w:r>
            <w:proofErr w:type="spellStart"/>
            <w:r w:rsidRPr="004C3250">
              <w:rPr>
                <w:rFonts w:ascii="Times New Roman" w:eastAsia="Times New Roman" w:hAnsi="Times New Roman" w:cs="Times New Roman"/>
                <w:sz w:val="20"/>
                <w:szCs w:val="20"/>
                <w:lang w:eastAsia="lt-LT"/>
              </w:rPr>
              <w:t>um</w:t>
            </w:r>
            <w:proofErr w:type="spellEnd"/>
            <w:r w:rsidRPr="004C3250">
              <w:rPr>
                <w:rFonts w:ascii="Times New Roman" w:eastAsia="Times New Roman" w:hAnsi="Times New Roman" w:cs="Times New Roman"/>
                <w:sz w:val="20"/>
                <w:szCs w:val="20"/>
                <w:lang w:eastAsia="lt-LT"/>
              </w:rPr>
              <w:t xml:space="preserve">, </w:t>
            </w:r>
            <w:proofErr w:type="spellStart"/>
            <w:r w:rsidRPr="004C3250">
              <w:rPr>
                <w:rFonts w:ascii="Times New Roman" w:eastAsia="Times New Roman" w:hAnsi="Times New Roman" w:cs="Times New Roman"/>
                <w:sz w:val="20"/>
                <w:szCs w:val="20"/>
                <w:lang w:eastAsia="lt-LT"/>
              </w:rPr>
              <w:t>un</w:t>
            </w:r>
            <w:proofErr w:type="spellEnd"/>
            <w:r w:rsidRPr="004C3250">
              <w:rPr>
                <w:rFonts w:ascii="Times New Roman" w:eastAsia="Times New Roman" w:hAnsi="Times New Roman" w:cs="Times New Roman"/>
                <w:sz w:val="20"/>
                <w:szCs w:val="20"/>
                <w:lang w:eastAsia="lt-LT"/>
              </w:rPr>
              <w:t xml:space="preserve">, </w:t>
            </w:r>
            <w:proofErr w:type="spellStart"/>
            <w:r w:rsidRPr="004C3250">
              <w:rPr>
                <w:rFonts w:ascii="Times New Roman" w:eastAsia="Times New Roman" w:hAnsi="Times New Roman" w:cs="Times New Roman"/>
                <w:sz w:val="20"/>
                <w:szCs w:val="20"/>
                <w:lang w:eastAsia="lt-LT"/>
              </w:rPr>
              <w:t>ur</w:t>
            </w:r>
            <w:proofErr w:type="spellEnd"/>
            <w:r w:rsidRPr="004C3250">
              <w:rPr>
                <w:rFonts w:ascii="Times New Roman" w:eastAsia="Times New Roman" w:hAnsi="Times New Roman" w:cs="Times New Roman"/>
                <w:sz w:val="20"/>
                <w:szCs w:val="20"/>
                <w:lang w:eastAsia="lt-LT"/>
              </w:rPr>
              <w:t>), taisyklingai tarti ir kirčiuoti dažniau vartojamus žodžius, savo krašto vietovardžius, savo bei artimųjų vardus.</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1003"/>
        </w:trPr>
        <w:tc>
          <w:tcPr>
            <w:tcW w:w="474" w:type="pct"/>
            <w:vMerge w:val="restart"/>
            <w:tcBorders>
              <w:left w:val="single" w:sz="4" w:space="0" w:color="auto"/>
            </w:tcBorders>
            <w:shd w:val="clear" w:color="auto" w:fill="auto"/>
          </w:tcPr>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b/>
                <w:sz w:val="20"/>
                <w:szCs w:val="20"/>
                <w:lang w:eastAsia="lt-LT"/>
              </w:rPr>
              <w:t>Skaitymas</w:t>
            </w:r>
          </w:p>
        </w:tc>
        <w:tc>
          <w:tcPr>
            <w:tcW w:w="3478" w:type="pct"/>
            <w:shd w:val="clear" w:color="auto" w:fill="auto"/>
            <w:vAlign w:val="center"/>
          </w:tcPr>
          <w:p w:rsidR="004C3250" w:rsidRPr="004C3250" w:rsidRDefault="004C3250" w:rsidP="004C3250">
            <w:pPr>
              <w:autoSpaceDE w:val="0"/>
              <w:autoSpaceDN w:val="0"/>
              <w:adjustRightInd w:val="0"/>
              <w:spacing w:after="0" w:line="240" w:lineRule="auto"/>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sz w:val="20"/>
                <w:szCs w:val="20"/>
                <w:u w:val="single"/>
                <w:lang w:eastAsia="lt-LT"/>
              </w:rPr>
              <w:t>Nuostatos.</w:t>
            </w:r>
            <w:r w:rsidRPr="004C3250">
              <w:rPr>
                <w:rFonts w:ascii="Times New Roman" w:eastAsia="Times New Roman" w:hAnsi="Times New Roman" w:cs="Times New Roman"/>
                <w:i/>
                <w:sz w:val="20"/>
                <w:szCs w:val="20"/>
                <w:u w:val="single"/>
                <w:lang w:eastAsia="lt-LT"/>
              </w:rPr>
              <w:t xml:space="preserve"> </w:t>
            </w:r>
            <w:r w:rsidRPr="004C3250">
              <w:rPr>
                <w:rFonts w:ascii="Times New Roman" w:eastAsia="Times New Roman" w:hAnsi="Times New Roman" w:cs="Times New Roman"/>
                <w:i/>
                <w:sz w:val="20"/>
                <w:szCs w:val="20"/>
                <w:lang w:eastAsia="lt-LT"/>
              </w:rPr>
              <w:t>Siekia išmokti sklandžiai ir raiškiai skaityti. Jaučia poreikį perskaityti įvairios rašysenos tekstus (tiek bendraamžio, tiek suaugusiojo). Siekia įvertinti grožinį ir negrožinį tekstą.</w:t>
            </w:r>
            <w:r w:rsidRPr="004C3250">
              <w:rPr>
                <w:rFonts w:ascii="Times New Roman" w:eastAsia="Times New Roman" w:hAnsi="Times New Roman" w:cs="Times New Roman"/>
                <w:sz w:val="20"/>
                <w:szCs w:val="20"/>
                <w:lang w:eastAsia="lt-LT"/>
              </w:rPr>
              <w:t xml:space="preserve"> </w:t>
            </w:r>
            <w:r w:rsidRPr="004C3250">
              <w:rPr>
                <w:rFonts w:ascii="Times New Roman" w:eastAsia="Times New Roman" w:hAnsi="Times New Roman" w:cs="Times New Roman"/>
                <w:i/>
                <w:sz w:val="20"/>
                <w:szCs w:val="20"/>
                <w:lang w:eastAsia="lt-LT"/>
              </w:rPr>
              <w:t>Noriai skaito grožinius tekstus, į juos įsijaučia. Stengiasi savarankiškai susirasti reikiamą informaciją. Stengiasi skaityti vertingiausią periodinę spaudą. Ugdosi poreikį skaityti vaikų literatūros kūrinius, būti bibliotekos skaitytoju, laikytis bibliotekos taisyklių, saugoti ir tausoti knygas.</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877"/>
        </w:trPr>
        <w:tc>
          <w:tcPr>
            <w:tcW w:w="474" w:type="pct"/>
            <w:vMerge/>
            <w:tcBorders>
              <w:left w:val="single" w:sz="4" w:space="0" w:color="auto"/>
            </w:tcBorders>
            <w:shd w:val="clear" w:color="auto" w:fill="auto"/>
          </w:tcPr>
          <w:p w:rsidR="004C3250" w:rsidRPr="004C3250" w:rsidRDefault="004C3250" w:rsidP="004C3250">
            <w:pPr>
              <w:spacing w:after="0" w:line="240" w:lineRule="auto"/>
              <w:ind w:left="72"/>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highlight w:val="green"/>
                <w:lang w:eastAsia="lt-LT"/>
              </w:rPr>
            </w:pPr>
            <w:r w:rsidRPr="004C3250">
              <w:rPr>
                <w:rFonts w:ascii="Times New Roman" w:eastAsia="Times New Roman" w:hAnsi="Times New Roman" w:cs="Times New Roman"/>
                <w:sz w:val="20"/>
                <w:szCs w:val="20"/>
                <w:lang w:eastAsia="lt-LT"/>
              </w:rPr>
              <w:t>Skaito šio amžiaus vaikams skirtą informacinę literatūrą. Savarankiškai randa reikiamą informaciją žodynuose, vaikams skirtose enciklopedijose, internete ir kt., ją supranta,  naudojasi vaikams skirtų periodinių leidinių interneto svetainėmis.</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515"/>
        </w:trPr>
        <w:tc>
          <w:tcPr>
            <w:tcW w:w="474" w:type="pct"/>
            <w:vMerge/>
            <w:tcBorders>
              <w:left w:val="single" w:sz="4" w:space="0" w:color="auto"/>
            </w:tcBorders>
            <w:shd w:val="clear" w:color="auto" w:fill="auto"/>
          </w:tcPr>
          <w:p w:rsidR="004C3250" w:rsidRPr="004C3250" w:rsidRDefault="004C3250" w:rsidP="004C3250">
            <w:pPr>
              <w:spacing w:after="0" w:line="240" w:lineRule="auto"/>
              <w:ind w:left="72"/>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highlight w:val="green"/>
                <w:lang w:eastAsia="lt-LT"/>
              </w:rPr>
            </w:pPr>
            <w:r w:rsidRPr="004C3250">
              <w:rPr>
                <w:rFonts w:ascii="Times New Roman" w:eastAsia="Times New Roman" w:hAnsi="Times New Roman" w:cs="Times New Roman"/>
                <w:sz w:val="20"/>
                <w:szCs w:val="20"/>
                <w:lang w:eastAsia="lt-LT"/>
              </w:rPr>
              <w:t>Orientuojasi knygoje (autorius, pavadinimas, dailininkas; tekstas, iliustracijos, turinys, leidykla, išleidimo metai), pagal turinį susiieško reikiamą tekstą.</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123956">
        <w:trPr>
          <w:trHeight w:val="558"/>
        </w:trPr>
        <w:tc>
          <w:tcPr>
            <w:tcW w:w="474" w:type="pct"/>
            <w:vMerge/>
            <w:tcBorders>
              <w:left w:val="single" w:sz="4" w:space="0" w:color="auto"/>
            </w:tcBorders>
            <w:shd w:val="clear" w:color="auto" w:fill="auto"/>
          </w:tcPr>
          <w:p w:rsidR="004C3250" w:rsidRPr="004C3250" w:rsidRDefault="004C3250" w:rsidP="004C3250">
            <w:pPr>
              <w:spacing w:after="0" w:line="240" w:lineRule="auto"/>
              <w:ind w:left="72"/>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autoSpaceDE w:val="0"/>
              <w:autoSpaceDN w:val="0"/>
              <w:adjustRightInd w:val="0"/>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Skaitomo grožinio kūrinio įspūdžius išreiškia žodžiu ir raštu, geba atsakyti į teksto suvokimo klausimus: nustatyti temą, pagrindines idėjas, veikėjus, veiksmo vietą, laiką, geba savarankiškai kelti klausimus.</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265"/>
        </w:trPr>
        <w:tc>
          <w:tcPr>
            <w:tcW w:w="474" w:type="pct"/>
            <w:vMerge/>
            <w:tcBorders>
              <w:left w:val="single" w:sz="4" w:space="0" w:color="auto"/>
            </w:tcBorders>
            <w:shd w:val="clear" w:color="auto" w:fill="auto"/>
          </w:tcPr>
          <w:p w:rsidR="004C3250" w:rsidRPr="004C3250" w:rsidRDefault="004C3250" w:rsidP="004C3250">
            <w:pPr>
              <w:spacing w:after="0" w:line="240" w:lineRule="auto"/>
              <w:ind w:left="72"/>
              <w:jc w:val="both"/>
              <w:rPr>
                <w:rFonts w:ascii="Times New Roman" w:eastAsia="Times New Roman" w:hAnsi="Times New Roman" w:cs="Times New Roman"/>
                <w:b/>
                <w:sz w:val="20"/>
                <w:szCs w:val="20"/>
                <w:lang w:eastAsia="lt-LT"/>
              </w:rPr>
            </w:pPr>
          </w:p>
        </w:tc>
        <w:tc>
          <w:tcPr>
            <w:tcW w:w="3478" w:type="pct"/>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highlight w:val="green"/>
                <w:lang w:eastAsia="lt-LT"/>
              </w:rPr>
            </w:pPr>
            <w:r w:rsidRPr="004C3250">
              <w:rPr>
                <w:rFonts w:ascii="Times New Roman" w:eastAsia="Times New Roman" w:hAnsi="Times New Roman" w:cs="Times New Roman"/>
                <w:sz w:val="20"/>
                <w:szCs w:val="20"/>
                <w:lang w:eastAsia="lt-LT"/>
              </w:rPr>
              <w:t>Geba įvertinti savo mokėjimą skaityti, žino, kaip tobulinti skaitymo gebėjimus.</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123956">
        <w:trPr>
          <w:trHeight w:val="283"/>
        </w:trPr>
        <w:tc>
          <w:tcPr>
            <w:tcW w:w="474" w:type="pct"/>
            <w:vMerge/>
            <w:tcBorders>
              <w:left w:val="single" w:sz="4" w:space="0" w:color="auto"/>
            </w:tcBorders>
            <w:shd w:val="clear" w:color="auto" w:fill="auto"/>
          </w:tcPr>
          <w:p w:rsidR="004C3250" w:rsidRPr="004C3250" w:rsidRDefault="004C3250" w:rsidP="004C3250">
            <w:pPr>
              <w:spacing w:after="0" w:line="240" w:lineRule="auto"/>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sz w:val="20"/>
                <w:szCs w:val="20"/>
                <w:lang w:eastAsia="lt-LT"/>
              </w:rPr>
              <w:t>Laikosi bibliotekos taisyklių,  geba pasirinkti dominančias knygas, jas siekia skaityti iki pabaigos.</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995"/>
        </w:trPr>
        <w:tc>
          <w:tcPr>
            <w:tcW w:w="474" w:type="pct"/>
            <w:vMerge w:val="restart"/>
            <w:tcBorders>
              <w:left w:val="single" w:sz="4" w:space="0" w:color="auto"/>
            </w:tcBorders>
            <w:shd w:val="clear" w:color="auto" w:fill="auto"/>
          </w:tcPr>
          <w:p w:rsidR="004C3250" w:rsidRPr="004C3250" w:rsidRDefault="004C3250" w:rsidP="004C3250">
            <w:pPr>
              <w:spacing w:after="0" w:line="240" w:lineRule="auto"/>
              <w:jc w:val="both"/>
              <w:rPr>
                <w:rFonts w:ascii="Times New Roman" w:eastAsia="Times New Roman" w:hAnsi="Times New Roman" w:cs="Times New Roman"/>
                <w:sz w:val="20"/>
                <w:szCs w:val="20"/>
                <w:lang w:eastAsia="lt-LT"/>
              </w:rPr>
            </w:pPr>
            <w:r w:rsidRPr="004C3250">
              <w:rPr>
                <w:rFonts w:ascii="Times New Roman" w:eastAsia="Times New Roman" w:hAnsi="Times New Roman" w:cs="Times New Roman"/>
                <w:b/>
                <w:sz w:val="20"/>
                <w:szCs w:val="20"/>
                <w:lang w:eastAsia="lt-LT"/>
              </w:rPr>
              <w:t>Rašymas</w:t>
            </w:r>
          </w:p>
        </w:tc>
        <w:tc>
          <w:tcPr>
            <w:tcW w:w="3478" w:type="pct"/>
            <w:shd w:val="clear" w:color="auto" w:fill="auto"/>
            <w:vAlign w:val="center"/>
          </w:tcPr>
          <w:p w:rsidR="004C3250" w:rsidRPr="004C3250" w:rsidRDefault="004C3250" w:rsidP="004C3250">
            <w:pPr>
              <w:autoSpaceDE w:val="0"/>
              <w:autoSpaceDN w:val="0"/>
              <w:adjustRightInd w:val="0"/>
              <w:spacing w:after="0" w:line="240" w:lineRule="auto"/>
              <w:contextualSpacing/>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sz w:val="20"/>
                <w:szCs w:val="20"/>
                <w:u w:val="single"/>
                <w:lang w:eastAsia="lt-LT"/>
              </w:rPr>
              <w:t>Nuostatos</w:t>
            </w:r>
            <w:r w:rsidRPr="004C3250">
              <w:rPr>
                <w:rFonts w:ascii="Times New Roman" w:eastAsia="Times New Roman" w:hAnsi="Times New Roman" w:cs="Times New Roman"/>
                <w:i/>
                <w:sz w:val="20"/>
                <w:szCs w:val="20"/>
                <w:u w:val="single"/>
                <w:lang w:eastAsia="lt-LT"/>
              </w:rPr>
              <w:t xml:space="preserve"> </w:t>
            </w:r>
            <w:r w:rsidRPr="004C3250">
              <w:rPr>
                <w:rFonts w:ascii="Times New Roman" w:eastAsia="Times New Roman" w:hAnsi="Times New Roman" w:cs="Times New Roman"/>
                <w:i/>
                <w:sz w:val="20"/>
                <w:szCs w:val="20"/>
                <w:lang w:eastAsia="lt-LT"/>
              </w:rPr>
              <w:t xml:space="preserve">Noriai atlieka įvairias kūrybines užduotis. Siekia </w:t>
            </w:r>
            <w:r w:rsidRPr="004C3250">
              <w:rPr>
                <w:rFonts w:ascii="Times New Roman" w:eastAsia="Times New Roman" w:hAnsi="Times New Roman" w:cs="Times New Roman"/>
                <w:sz w:val="20"/>
                <w:szCs w:val="20"/>
                <w:lang w:eastAsia="lt-LT"/>
              </w:rPr>
              <w:t xml:space="preserve"> </w:t>
            </w:r>
            <w:r w:rsidRPr="004C3250">
              <w:rPr>
                <w:rFonts w:ascii="Times New Roman" w:eastAsia="Times New Roman" w:hAnsi="Times New Roman" w:cs="Times New Roman"/>
                <w:i/>
                <w:sz w:val="20"/>
                <w:szCs w:val="20"/>
                <w:lang w:eastAsia="lt-LT"/>
              </w:rPr>
              <w:t xml:space="preserve">suvokti teksto kūrimo prasmę bei svarbą žmogaus gyvenime. Pasitiki savo kūrybinėmis galiomis. Pripažįsta kūrybą kaip įdomią, vertingą, teikiančią prasmingų išgyvenimų veiklą. Nori išmokti įdomiai pasakoti, vaizdžiai ar tiksliai aprašyti. Stengiasi dirbti valingai: mokytis rašyti be klaidų, laikytis išmoktų rašybos ir skyrybos taisyklių,  rašyti tvarkingai, įskaitomai. </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169"/>
        </w:trPr>
        <w:tc>
          <w:tcPr>
            <w:tcW w:w="474" w:type="pct"/>
            <w:vMerge/>
            <w:tcBorders>
              <w:left w:val="single" w:sz="4" w:space="0" w:color="auto"/>
            </w:tcBorders>
            <w:shd w:val="clear" w:color="auto" w:fill="auto"/>
          </w:tcPr>
          <w:p w:rsidR="004C3250" w:rsidRPr="004C3250" w:rsidRDefault="004C3250" w:rsidP="004C3250">
            <w:pPr>
              <w:spacing w:after="0" w:line="240" w:lineRule="auto"/>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autoSpaceDE w:val="0"/>
              <w:autoSpaceDN w:val="0"/>
              <w:adjustRightInd w:val="0"/>
              <w:spacing w:after="0" w:line="240" w:lineRule="auto"/>
              <w:contextualSpacing/>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 xml:space="preserve">Rašo smulkesniu šriftu, įskaitomai, estetiškai. </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566"/>
        </w:trPr>
        <w:tc>
          <w:tcPr>
            <w:tcW w:w="474" w:type="pct"/>
            <w:vMerge/>
            <w:tcBorders>
              <w:left w:val="single" w:sz="4" w:space="0" w:color="auto"/>
            </w:tcBorders>
            <w:shd w:val="clear" w:color="auto" w:fill="auto"/>
          </w:tcPr>
          <w:p w:rsidR="004C3250" w:rsidRPr="004C3250" w:rsidRDefault="004C3250" w:rsidP="004C3250">
            <w:pPr>
              <w:spacing w:after="0" w:line="240" w:lineRule="auto"/>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spacing w:after="0" w:line="240" w:lineRule="auto"/>
              <w:contextualSpacing/>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Savarankiškai pasirengia kūrybiniam darbui, apgalvos, ką rašyti, pirmiausia darbą kuria juodraštyje, pakoregavus ir patobulinus, perrašo  į švarraštį.</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282"/>
        </w:trPr>
        <w:tc>
          <w:tcPr>
            <w:tcW w:w="474" w:type="pct"/>
            <w:vMerge/>
            <w:tcBorders>
              <w:left w:val="single" w:sz="4" w:space="0" w:color="auto"/>
            </w:tcBorders>
            <w:shd w:val="clear" w:color="auto" w:fill="auto"/>
          </w:tcPr>
          <w:p w:rsidR="004C3250" w:rsidRPr="004C3250" w:rsidRDefault="004C3250" w:rsidP="004C3250">
            <w:pPr>
              <w:spacing w:after="0" w:line="240" w:lineRule="auto"/>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spacing w:after="0" w:line="240" w:lineRule="auto"/>
              <w:contextualSpacing/>
              <w:rPr>
                <w:rFonts w:ascii="Times New Roman" w:eastAsia="Times New Roman" w:hAnsi="Times New Roman" w:cs="Times New Roman"/>
                <w:sz w:val="20"/>
                <w:szCs w:val="20"/>
                <w:highlight w:val="green"/>
                <w:lang w:eastAsia="lt-LT"/>
              </w:rPr>
            </w:pPr>
            <w:r w:rsidRPr="004C3250">
              <w:rPr>
                <w:rFonts w:ascii="Times New Roman" w:eastAsia="Times New Roman" w:hAnsi="Times New Roman" w:cs="Times New Roman"/>
                <w:sz w:val="20"/>
                <w:szCs w:val="20"/>
                <w:lang w:eastAsia="lt-LT"/>
              </w:rPr>
              <w:t xml:space="preserve">Kuria tekstą atsižvelgdamas į adresatą, situaciją. </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123956">
        <w:trPr>
          <w:trHeight w:val="1057"/>
        </w:trPr>
        <w:tc>
          <w:tcPr>
            <w:tcW w:w="474" w:type="pct"/>
            <w:vMerge/>
            <w:tcBorders>
              <w:left w:val="single" w:sz="4" w:space="0" w:color="auto"/>
            </w:tcBorders>
            <w:shd w:val="clear" w:color="auto" w:fill="auto"/>
          </w:tcPr>
          <w:p w:rsidR="004C3250" w:rsidRPr="004C3250" w:rsidRDefault="004C3250" w:rsidP="004C3250">
            <w:pPr>
              <w:spacing w:after="0" w:line="240" w:lineRule="auto"/>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autoSpaceDE w:val="0"/>
              <w:autoSpaceDN w:val="0"/>
              <w:adjustRightInd w:val="0"/>
              <w:spacing w:after="0" w:line="240" w:lineRule="auto"/>
              <w:contextualSpacing/>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 xml:space="preserve">Geba kurti šias rašinių rūšis: pasakojimą, pasaką, laišką, žinutę, skelbimą, aprašymą. Kuria asmenine patirtimi pagrįstą ar pramanytą pasakojamąjį tekstą: kai pateikta pasakojimo pradžia ir (ar) pabaiga; kolektyviai aptarus pasakojimo gaires ir (ar) pagal savarankiškai sudarytą planą. </w:t>
            </w:r>
          </w:p>
          <w:p w:rsidR="004C3250" w:rsidRPr="004C3250" w:rsidRDefault="004C3250" w:rsidP="004C3250">
            <w:pPr>
              <w:autoSpaceDE w:val="0"/>
              <w:autoSpaceDN w:val="0"/>
              <w:adjustRightInd w:val="0"/>
              <w:spacing w:after="0" w:line="240" w:lineRule="auto"/>
              <w:contextualSpacing/>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Aprašo gyvūną, daiktą, įterpia aprašymą į pasakojimą.</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261"/>
        </w:trPr>
        <w:tc>
          <w:tcPr>
            <w:tcW w:w="474" w:type="pct"/>
            <w:vMerge/>
            <w:tcBorders>
              <w:left w:val="single" w:sz="4" w:space="0" w:color="auto"/>
            </w:tcBorders>
            <w:shd w:val="clear" w:color="auto" w:fill="auto"/>
          </w:tcPr>
          <w:p w:rsidR="004C3250" w:rsidRPr="004C3250" w:rsidRDefault="004C3250" w:rsidP="004C3250">
            <w:pPr>
              <w:spacing w:after="0" w:line="240" w:lineRule="auto"/>
              <w:jc w:val="both"/>
              <w:rPr>
                <w:rFonts w:ascii="Times New Roman" w:eastAsia="Times New Roman" w:hAnsi="Times New Roman" w:cs="Times New Roman"/>
                <w:sz w:val="20"/>
                <w:szCs w:val="20"/>
                <w:highlight w:val="green"/>
                <w:lang w:eastAsia="lt-LT"/>
              </w:rPr>
            </w:pPr>
          </w:p>
        </w:tc>
        <w:tc>
          <w:tcPr>
            <w:tcW w:w="3478" w:type="pct"/>
            <w:tcBorders>
              <w:left w:val="single" w:sz="4" w:space="0" w:color="auto"/>
            </w:tcBorders>
            <w:shd w:val="clear" w:color="auto" w:fill="auto"/>
            <w:vAlign w:val="center"/>
          </w:tcPr>
          <w:p w:rsidR="004C3250" w:rsidRPr="004C3250" w:rsidRDefault="004C3250" w:rsidP="004C3250">
            <w:pPr>
              <w:autoSpaceDE w:val="0"/>
              <w:autoSpaceDN w:val="0"/>
              <w:adjustRightInd w:val="0"/>
              <w:spacing w:after="0" w:line="240" w:lineRule="auto"/>
              <w:contextualSpacing/>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 xml:space="preserve">Vertina savo ir kitų sukurtus tekstus pagal sutartus kriterijus. </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420"/>
        </w:trPr>
        <w:tc>
          <w:tcPr>
            <w:tcW w:w="474" w:type="pct"/>
            <w:vMerge/>
            <w:tcBorders>
              <w:left w:val="single" w:sz="4" w:space="0" w:color="auto"/>
            </w:tcBorders>
            <w:shd w:val="clear" w:color="auto" w:fill="auto"/>
          </w:tcPr>
          <w:p w:rsidR="004C3250" w:rsidRPr="004C3250" w:rsidRDefault="004C3250" w:rsidP="004C3250">
            <w:pPr>
              <w:spacing w:after="0" w:line="240" w:lineRule="auto"/>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spacing w:after="0" w:line="240" w:lineRule="auto"/>
              <w:contextualSpacing/>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Rašant tinkamai vartoja  įvairių rūšių sakinius (tiesioginius, šaukiamuosius, skatinamuosius). Deda reikiamus skyrybos ženklus sakinio gale.</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123956">
        <w:trPr>
          <w:trHeight w:val="913"/>
        </w:trPr>
        <w:tc>
          <w:tcPr>
            <w:tcW w:w="474" w:type="pct"/>
            <w:vMerge/>
            <w:tcBorders>
              <w:left w:val="single" w:sz="4" w:space="0" w:color="auto"/>
            </w:tcBorders>
            <w:shd w:val="clear" w:color="auto" w:fill="auto"/>
          </w:tcPr>
          <w:p w:rsidR="004C3250" w:rsidRPr="004C3250" w:rsidRDefault="004C3250" w:rsidP="004C3250">
            <w:pPr>
              <w:spacing w:after="0" w:line="240" w:lineRule="auto"/>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autoSpaceDE w:val="0"/>
              <w:autoSpaceDN w:val="0"/>
              <w:adjustRightInd w:val="0"/>
              <w:spacing w:after="0" w:line="240" w:lineRule="auto"/>
              <w:contextualSpacing/>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Taisyklingai rašo: žodžius, kurių rašyba nesiskiria nuo taisyklingo tarimo; daiktavardžių ir būdvardžių vienaskaitos vardininką (pagal pavyzdžius); daiktavardžių ir būdvardžių vienaskaitos galininką, daugiskaitos kilmininką; daiktavardžių vietininką; asmenvardžius ir vietovardžius; esamojo laiko ir būtojo kartinio laiko veiksmažodžius; paprasčiausius priebalsių asimiliacijos atvejus; įsimintinos rašybos žodžius (</w:t>
            </w:r>
            <w:r w:rsidRPr="004C3250">
              <w:rPr>
                <w:rFonts w:ascii="Times New Roman" w:eastAsia="Times New Roman" w:hAnsi="Times New Roman" w:cs="Times New Roman"/>
                <w:i/>
                <w:iCs/>
                <w:sz w:val="20"/>
                <w:szCs w:val="20"/>
                <w:lang w:eastAsia="lt-LT"/>
              </w:rPr>
              <w:t>keletas, stebuklas, mąstyti, mįslingas, kąsnis, tęsinys, aukštyn, atidžiai, drąsa, grįžo).</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797"/>
        </w:trPr>
        <w:tc>
          <w:tcPr>
            <w:tcW w:w="474" w:type="pct"/>
            <w:vMerge/>
            <w:tcBorders>
              <w:left w:val="single" w:sz="4" w:space="0" w:color="auto"/>
            </w:tcBorders>
            <w:shd w:val="clear" w:color="auto" w:fill="auto"/>
          </w:tcPr>
          <w:p w:rsidR="004C3250" w:rsidRPr="004C3250" w:rsidRDefault="004C3250" w:rsidP="004C3250">
            <w:pPr>
              <w:spacing w:after="0" w:line="240" w:lineRule="auto"/>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autoSpaceDE w:val="0"/>
              <w:autoSpaceDN w:val="0"/>
              <w:adjustRightInd w:val="0"/>
              <w:spacing w:after="0" w:line="240" w:lineRule="auto"/>
              <w:contextualSpacing/>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 xml:space="preserve">Pirmąjį sakinį pastraipos pradžioje atitraukia nuo krašto. </w:t>
            </w:r>
          </w:p>
          <w:p w:rsidR="004C3250" w:rsidRPr="004C3250" w:rsidRDefault="004C3250" w:rsidP="004C3250">
            <w:pPr>
              <w:autoSpaceDE w:val="0"/>
              <w:autoSpaceDN w:val="0"/>
              <w:adjustRightInd w:val="0"/>
              <w:spacing w:after="0" w:line="240" w:lineRule="auto"/>
              <w:contextualSpacing/>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Kelia žodžius  į kitą eilutę. Kableliais atskiria neišplėstines vienarūšes sakinio dalis, deda kablelį prieš o, bet, tačiau, kad. Geba pagal pavyzdį užrašyti veikėjų pokalbius, išskirti kreipinius.</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707"/>
        </w:trPr>
        <w:tc>
          <w:tcPr>
            <w:tcW w:w="474" w:type="pct"/>
            <w:vMerge/>
            <w:tcBorders>
              <w:left w:val="single" w:sz="4" w:space="0" w:color="auto"/>
            </w:tcBorders>
            <w:shd w:val="clear" w:color="auto" w:fill="auto"/>
          </w:tcPr>
          <w:p w:rsidR="004C3250" w:rsidRPr="004C3250" w:rsidRDefault="004C3250" w:rsidP="004C3250">
            <w:pPr>
              <w:spacing w:after="0" w:line="240" w:lineRule="auto"/>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autoSpaceDE w:val="0"/>
              <w:autoSpaceDN w:val="0"/>
              <w:adjustRightInd w:val="0"/>
              <w:spacing w:after="0" w:line="240" w:lineRule="auto"/>
              <w:contextualSpacing/>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Žino reikšminių žodžio dalių pavadinimus ir juos  atitinkančius sutartinius ženklus. Nesudėtingos darybos žodžius (kuriuose nėra šaknies balsių kaitos, aiškūs priešdėliai, priesagos, galūnės) suskirsto reikšminėmis dalimis, pažymi sutartiniais ženklais, moka padaryti giminiškų žodžių.</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527"/>
        </w:trPr>
        <w:tc>
          <w:tcPr>
            <w:tcW w:w="474" w:type="pct"/>
            <w:vMerge/>
            <w:tcBorders>
              <w:left w:val="single" w:sz="4" w:space="0" w:color="auto"/>
            </w:tcBorders>
            <w:shd w:val="clear" w:color="auto" w:fill="auto"/>
          </w:tcPr>
          <w:p w:rsidR="004C3250" w:rsidRPr="004C3250" w:rsidRDefault="004C3250" w:rsidP="004C3250">
            <w:pPr>
              <w:spacing w:after="0" w:line="240" w:lineRule="auto"/>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autoSpaceDE w:val="0"/>
              <w:autoSpaceDN w:val="0"/>
              <w:adjustRightInd w:val="0"/>
              <w:spacing w:after="0" w:line="240" w:lineRule="auto"/>
              <w:contextualSpacing/>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Geba kelti klausimus sakinio žodžiams. Atpažįsta veiksnį, išreikštą daiktavardžio vardininku, ir tarinį, išreikštą veiksmažodžio asmenuojamąja forma, ir juos tinkamai pažymi sutartiniais ženklais.</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trHeight w:val="365"/>
        </w:trPr>
        <w:tc>
          <w:tcPr>
            <w:tcW w:w="474" w:type="pct"/>
            <w:vMerge/>
            <w:tcBorders>
              <w:left w:val="single" w:sz="4" w:space="0" w:color="auto"/>
            </w:tcBorders>
            <w:shd w:val="clear" w:color="auto" w:fill="auto"/>
          </w:tcPr>
          <w:p w:rsidR="004C3250" w:rsidRPr="004C3250" w:rsidRDefault="004C3250" w:rsidP="004C3250">
            <w:pPr>
              <w:spacing w:after="0" w:line="240" w:lineRule="auto"/>
              <w:jc w:val="both"/>
              <w:rPr>
                <w:rFonts w:ascii="Times New Roman" w:eastAsia="Times New Roman" w:hAnsi="Times New Roman" w:cs="Times New Roman"/>
                <w:sz w:val="20"/>
                <w:szCs w:val="20"/>
                <w:lang w:eastAsia="lt-LT"/>
              </w:rPr>
            </w:pPr>
          </w:p>
        </w:tc>
        <w:tc>
          <w:tcPr>
            <w:tcW w:w="3478" w:type="pct"/>
            <w:shd w:val="clear" w:color="auto" w:fill="auto"/>
            <w:vAlign w:val="center"/>
          </w:tcPr>
          <w:p w:rsidR="004C3250" w:rsidRPr="004C3250" w:rsidRDefault="004C3250" w:rsidP="004C3250">
            <w:pPr>
              <w:autoSpaceDE w:val="0"/>
              <w:autoSpaceDN w:val="0"/>
              <w:adjustRightInd w:val="0"/>
              <w:spacing w:after="0" w:line="240" w:lineRule="auto"/>
              <w:contextualSpacing/>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 xml:space="preserve">Rašant taisyklingai vartoja veiksmažodžius, daiktavardžius, būdvardžius, būdo </w:t>
            </w:r>
            <w:proofErr w:type="spellStart"/>
            <w:r w:rsidRPr="004C3250">
              <w:rPr>
                <w:rFonts w:ascii="Times New Roman" w:eastAsia="Times New Roman" w:hAnsi="Times New Roman" w:cs="Times New Roman"/>
                <w:sz w:val="20"/>
                <w:szCs w:val="20"/>
                <w:lang w:eastAsia="lt-LT"/>
              </w:rPr>
              <w:t>prieveiksmius</w:t>
            </w:r>
            <w:proofErr w:type="spellEnd"/>
            <w:r w:rsidRPr="004C3250">
              <w:rPr>
                <w:rFonts w:ascii="Times New Roman" w:eastAsia="Times New Roman" w:hAnsi="Times New Roman" w:cs="Times New Roman"/>
                <w:sz w:val="20"/>
                <w:szCs w:val="20"/>
                <w:lang w:eastAsia="lt-LT"/>
              </w:rPr>
              <w:t>.</w:t>
            </w:r>
          </w:p>
        </w:tc>
        <w:tc>
          <w:tcPr>
            <w:tcW w:w="277" w:type="pct"/>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7"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46"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278" w:type="pct"/>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bl>
    <w:p w:rsidR="004C3250" w:rsidRPr="004C3250" w:rsidRDefault="004C3250" w:rsidP="004C3250">
      <w:pPr>
        <w:spacing w:after="0" w:line="240" w:lineRule="auto"/>
        <w:rPr>
          <w:rFonts w:ascii="Times New Roman" w:eastAsia="Times New Roman" w:hAnsi="Times New Roman" w:cs="Times New Roman"/>
          <w:sz w:val="20"/>
          <w:szCs w:val="20"/>
          <w:lang w:eastAsia="lt-LT"/>
        </w:rPr>
      </w:pPr>
    </w:p>
    <w:p w:rsidR="0082335B" w:rsidRPr="004C3250" w:rsidRDefault="0082335B" w:rsidP="0082335B">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Mokinio/ mokinės  lietuvių kalbos pasiekimai atitinka..............................................lygio gebėjimus.</w:t>
      </w:r>
    </w:p>
    <w:p w:rsidR="00C245F4" w:rsidRDefault="00C245F4" w:rsidP="004C3250">
      <w:pPr>
        <w:spacing w:after="0" w:line="240" w:lineRule="auto"/>
        <w:jc w:val="center"/>
        <w:rPr>
          <w:rFonts w:ascii="Times New Roman" w:eastAsia="Times New Roman" w:hAnsi="Times New Roman" w:cs="Times New Roman"/>
          <w:sz w:val="20"/>
          <w:szCs w:val="20"/>
          <w:lang w:eastAsia="lt-LT"/>
        </w:rPr>
      </w:pPr>
    </w:p>
    <w:p w:rsidR="00C245F4" w:rsidRDefault="00C245F4" w:rsidP="004C3250">
      <w:pPr>
        <w:spacing w:after="0" w:line="240" w:lineRule="auto"/>
        <w:jc w:val="center"/>
        <w:rPr>
          <w:rFonts w:ascii="Times New Roman" w:eastAsia="Times New Roman" w:hAnsi="Times New Roman" w:cs="Times New Roman"/>
          <w:sz w:val="20"/>
          <w:szCs w:val="20"/>
          <w:lang w:eastAsia="lt-LT"/>
        </w:rPr>
      </w:pPr>
    </w:p>
    <w:p w:rsidR="00C245F4" w:rsidRDefault="00C245F4" w:rsidP="004C3250">
      <w:pPr>
        <w:spacing w:after="0" w:line="240" w:lineRule="auto"/>
        <w:jc w:val="center"/>
        <w:rPr>
          <w:rFonts w:ascii="Times New Roman" w:eastAsia="Times New Roman" w:hAnsi="Times New Roman" w:cs="Times New Roman"/>
          <w:sz w:val="20"/>
          <w:szCs w:val="20"/>
          <w:lang w:eastAsia="lt-LT"/>
        </w:rPr>
      </w:pPr>
    </w:p>
    <w:p w:rsidR="004C3250" w:rsidRPr="00AF1958"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lastRenderedPageBreak/>
        <w:t>MATEMATIKA</w:t>
      </w:r>
    </w:p>
    <w:p w:rsidR="0082335B" w:rsidRPr="004C3250" w:rsidRDefault="0082335B" w:rsidP="004C3250">
      <w:pPr>
        <w:spacing w:after="0" w:line="240" w:lineRule="auto"/>
        <w:jc w:val="center"/>
        <w:rPr>
          <w:rFonts w:ascii="Times New Roman" w:eastAsia="Times New Roman" w:hAnsi="Times New Roman" w:cs="Times New Roman"/>
          <w:sz w:val="20"/>
          <w:szCs w:val="20"/>
          <w:lang w:eastAsia="lt-LT"/>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9980"/>
        <w:gridCol w:w="810"/>
        <w:gridCol w:w="624"/>
        <w:gridCol w:w="720"/>
        <w:gridCol w:w="810"/>
      </w:tblGrid>
      <w:tr w:rsidR="004C3250" w:rsidRPr="004C3250" w:rsidTr="006F567E">
        <w:trPr>
          <w:cantSplit/>
          <w:trHeight w:val="336"/>
          <w:jc w:val="center"/>
        </w:trPr>
        <w:tc>
          <w:tcPr>
            <w:tcW w:w="1980" w:type="dxa"/>
            <w:gridSpan w:val="2"/>
            <w:vMerge w:val="restart"/>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b/>
                <w:sz w:val="20"/>
                <w:szCs w:val="20"/>
                <w:lang w:eastAsia="lt-LT"/>
              </w:rPr>
              <w:t>Pasiekimų sritys</w:t>
            </w:r>
          </w:p>
        </w:tc>
        <w:tc>
          <w:tcPr>
            <w:tcW w:w="9980" w:type="dxa"/>
            <w:vMerge w:val="restart"/>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b/>
                <w:sz w:val="20"/>
                <w:szCs w:val="20"/>
                <w:lang w:eastAsia="lt-LT"/>
              </w:rPr>
              <w:t>Pasiekimai (nuostatos, gebėjimai, žinios ir supratimas)</w:t>
            </w:r>
          </w:p>
        </w:tc>
        <w:tc>
          <w:tcPr>
            <w:tcW w:w="2964" w:type="dxa"/>
            <w:gridSpan w:val="4"/>
          </w:tcPr>
          <w:p w:rsidR="004C3250" w:rsidRPr="004C3250" w:rsidRDefault="004C3250" w:rsidP="004C3250">
            <w:pPr>
              <w:spacing w:after="0" w:line="240" w:lineRule="auto"/>
              <w:jc w:val="center"/>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b/>
                <w:sz w:val="20"/>
                <w:szCs w:val="20"/>
                <w:lang w:eastAsia="lt-LT"/>
              </w:rPr>
              <w:t>Pasiekimų lygis</w:t>
            </w:r>
          </w:p>
        </w:tc>
      </w:tr>
      <w:tr w:rsidR="004C3250" w:rsidRPr="004C3250" w:rsidTr="006F567E">
        <w:trPr>
          <w:cantSplit/>
          <w:trHeight w:val="64"/>
          <w:jc w:val="center"/>
        </w:trPr>
        <w:tc>
          <w:tcPr>
            <w:tcW w:w="1980" w:type="dxa"/>
            <w:gridSpan w:val="2"/>
            <w:vMerge/>
            <w:shd w:val="clear" w:color="auto" w:fill="auto"/>
            <w:textDirection w:val="btLr"/>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9980" w:type="dxa"/>
            <w:vMerge/>
            <w:shd w:val="clear" w:color="auto" w:fill="auto"/>
          </w:tcPr>
          <w:p w:rsidR="004C3250" w:rsidRPr="004C3250" w:rsidRDefault="004C3250" w:rsidP="004C3250">
            <w:pPr>
              <w:spacing w:after="0" w:line="240" w:lineRule="auto"/>
              <w:jc w:val="both"/>
              <w:rPr>
                <w:rFonts w:ascii="Times New Roman" w:eastAsia="Times New Roman" w:hAnsi="Times New Roman" w:cs="Times New Roman"/>
                <w:i/>
                <w:sz w:val="20"/>
                <w:szCs w:val="20"/>
                <w:lang w:eastAsia="lt-LT"/>
              </w:rPr>
            </w:pP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Nepat</w:t>
            </w:r>
            <w:proofErr w:type="spellEnd"/>
            <w:r w:rsidRPr="004C3250">
              <w:rPr>
                <w:rFonts w:ascii="Times New Roman" w:eastAsia="Times New Roman" w:hAnsi="Times New Roman" w:cs="Times New Roman"/>
                <w:sz w:val="20"/>
                <w:szCs w:val="20"/>
                <w:lang w:eastAsia="lt-LT"/>
              </w:rPr>
              <w:t>.</w:t>
            </w:r>
          </w:p>
        </w:tc>
        <w:tc>
          <w:tcPr>
            <w:tcW w:w="624"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Pat.</w:t>
            </w: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Pagr</w:t>
            </w:r>
            <w:proofErr w:type="spellEnd"/>
            <w:r w:rsidRPr="004C3250">
              <w:rPr>
                <w:rFonts w:ascii="Times New Roman" w:eastAsia="Times New Roman" w:hAnsi="Times New Roman" w:cs="Times New Roman"/>
                <w:sz w:val="20"/>
                <w:szCs w:val="20"/>
                <w:lang w:eastAsia="lt-LT"/>
              </w:rPr>
              <w:t>.</w:t>
            </w:r>
          </w:p>
        </w:tc>
        <w:tc>
          <w:tcPr>
            <w:tcW w:w="81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Aukšt</w:t>
            </w:r>
            <w:proofErr w:type="spellEnd"/>
            <w:r w:rsidRPr="004C3250">
              <w:rPr>
                <w:rFonts w:ascii="Times New Roman" w:eastAsia="Times New Roman" w:hAnsi="Times New Roman" w:cs="Times New Roman"/>
                <w:sz w:val="20"/>
                <w:szCs w:val="20"/>
                <w:lang w:eastAsia="lt-LT"/>
              </w:rPr>
              <w:t>.</w:t>
            </w:r>
          </w:p>
        </w:tc>
      </w:tr>
      <w:tr w:rsidR="004C3250" w:rsidRPr="004C3250" w:rsidTr="006F567E">
        <w:trPr>
          <w:cantSplit/>
          <w:trHeight w:val="656"/>
          <w:jc w:val="center"/>
        </w:trPr>
        <w:tc>
          <w:tcPr>
            <w:tcW w:w="1980" w:type="dxa"/>
            <w:gridSpan w:val="2"/>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i/>
                <w:sz w:val="20"/>
                <w:szCs w:val="20"/>
                <w:lang w:eastAsia="lt-LT"/>
              </w:rPr>
              <w:t>Nuostatos</w:t>
            </w:r>
          </w:p>
        </w:tc>
        <w:tc>
          <w:tcPr>
            <w:tcW w:w="9980" w:type="dxa"/>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i/>
                <w:sz w:val="20"/>
                <w:szCs w:val="20"/>
                <w:lang w:eastAsia="lt-LT"/>
              </w:rPr>
              <w:t>Domisi matematika, stengiasi, aktyviai dalyvauja mokymosi procese.  Pasitiki savo jėgomis mokydamasis matematikos, jaučia atsakomybę už mokymosi rezultatus.</w:t>
            </w:r>
          </w:p>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i/>
                <w:sz w:val="20"/>
                <w:szCs w:val="20"/>
                <w:lang w:eastAsia="lt-LT"/>
              </w:rPr>
              <w:t>Vertina savo ir kitų daromą pažangą, įgyjamas matematikos žinias ir gebėjimus</w:t>
            </w: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24"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1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cantSplit/>
          <w:trHeight w:val="773"/>
          <w:jc w:val="center"/>
        </w:trPr>
        <w:tc>
          <w:tcPr>
            <w:tcW w:w="540" w:type="dxa"/>
            <w:vMerge w:val="restart"/>
            <w:shd w:val="clear" w:color="auto" w:fill="auto"/>
            <w:textDirection w:val="btLr"/>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Žinios ir supratimas</w:t>
            </w:r>
          </w:p>
        </w:tc>
        <w:tc>
          <w:tcPr>
            <w:tcW w:w="144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Skaičiai ir skaičiavimai</w:t>
            </w:r>
          </w:p>
        </w:tc>
        <w:tc>
          <w:tcPr>
            <w:tcW w:w="9980" w:type="dxa"/>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Vardina, perskaito, užrašo ir palygina natūraliuosius skaičius iki 10000.  Pasako, prie kurios dešimties, šimto ar tūkstančio arčiau yra duotasis skaičius.  Palygina paprastąsias trupmenas ir dešimtaines trupmenas. Atlieka aritmetinius veiksmus su natūraliaisiais skaičiais.</w:t>
            </w: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24"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1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123956">
        <w:trPr>
          <w:cantSplit/>
          <w:trHeight w:val="725"/>
          <w:jc w:val="center"/>
        </w:trPr>
        <w:tc>
          <w:tcPr>
            <w:tcW w:w="540" w:type="dxa"/>
            <w:vMerge/>
            <w:shd w:val="clear" w:color="auto" w:fill="auto"/>
            <w:textDirection w:val="btLr"/>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144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 xml:space="preserve">Reiškiniai, lygtys </w:t>
            </w:r>
          </w:p>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ir nelygybės</w:t>
            </w:r>
          </w:p>
        </w:tc>
        <w:tc>
          <w:tcPr>
            <w:tcW w:w="9980" w:type="dxa"/>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Apskaičiuoja nesudėtingų skaitinių reiškinių ar dydžių skaitines reikšmes. Aprašo kasdienes praktines ir matematines situacijas paprastais skaitiniais reiškiniais.  Spėjimo būdu randa lygties sprendinį.  Į paprasčiausią nelygybę su vienu kintamuoju įrašo skaičių ir patikrina, ar gautoji nelygybė yra teisinga.</w:t>
            </w: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24"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1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123956">
        <w:trPr>
          <w:cantSplit/>
          <w:trHeight w:val="681"/>
          <w:jc w:val="center"/>
        </w:trPr>
        <w:tc>
          <w:tcPr>
            <w:tcW w:w="540" w:type="dxa"/>
            <w:vMerge/>
            <w:shd w:val="clear" w:color="auto" w:fill="auto"/>
            <w:textDirection w:val="btLr"/>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144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Geometrija</w:t>
            </w:r>
          </w:p>
        </w:tc>
        <w:tc>
          <w:tcPr>
            <w:tcW w:w="9980" w:type="dxa"/>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 xml:space="preserve">Atpažįsta ir teisingai pavadina plokštumos ir erdvės geometrines figūras bei jų elementus. Nurodo pateikto kampo rūšį. </w:t>
            </w:r>
          </w:p>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Praktiškai nustato, ar plokštumos geometrinė figūra yra simetriška.  Tiksliai apibūdina įvairių objektų tarpusavio padėtį ir formą.</w:t>
            </w: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24"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1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123956">
        <w:trPr>
          <w:cantSplit/>
          <w:trHeight w:val="990"/>
          <w:jc w:val="center"/>
        </w:trPr>
        <w:tc>
          <w:tcPr>
            <w:tcW w:w="540" w:type="dxa"/>
            <w:vMerge/>
            <w:shd w:val="clear" w:color="auto" w:fill="auto"/>
            <w:textDirection w:val="btLr"/>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144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Matai ir matavimai</w:t>
            </w:r>
          </w:p>
        </w:tc>
        <w:tc>
          <w:tcPr>
            <w:tcW w:w="9980" w:type="dxa"/>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 xml:space="preserve">Teisingai skaito ir užrašo įvairių dydžių matavimo rezultatus. Nubrėžia apskritimą, kai nurodytas spindulio ilgis. </w:t>
            </w:r>
          </w:p>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Paprastais atvejais be matavimo įrankių apytiksliai į</w:t>
            </w:r>
            <w:r w:rsidRPr="004C3250">
              <w:rPr>
                <w:rFonts w:ascii="Times New Roman" w:eastAsia="Times New Roman" w:hAnsi="Times New Roman" w:cs="Times New Roman"/>
                <w:bCs/>
                <w:sz w:val="20"/>
                <w:szCs w:val="20"/>
                <w:lang w:eastAsia="lt-LT"/>
              </w:rPr>
              <w:t xml:space="preserve">vertina artimiausios aplinkos daiktų parametrus. </w:t>
            </w:r>
            <w:r w:rsidRPr="004C3250">
              <w:rPr>
                <w:rFonts w:ascii="Times New Roman" w:eastAsia="Times New Roman" w:hAnsi="Times New Roman" w:cs="Times New Roman"/>
                <w:sz w:val="20"/>
                <w:szCs w:val="20"/>
                <w:lang w:eastAsia="lt-LT"/>
              </w:rPr>
              <w:t>Sprendžia paprastus uždavinius, kuriuose reikia atlikti veiksmus su matiniais skaičiais.  Apskaičiuoja vidutinį judėjimo greitį, kai žinomas kelias ir judėjimo laikas. Apskaičiuoja stačiakampio plotą.</w:t>
            </w: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24"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1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cantSplit/>
          <w:trHeight w:val="980"/>
          <w:jc w:val="center"/>
        </w:trPr>
        <w:tc>
          <w:tcPr>
            <w:tcW w:w="540" w:type="dxa"/>
            <w:vMerge/>
            <w:tcBorders>
              <w:bottom w:val="single" w:sz="4" w:space="0" w:color="auto"/>
            </w:tcBorders>
            <w:shd w:val="clear" w:color="auto" w:fill="auto"/>
            <w:textDirection w:val="btLr"/>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1440" w:type="dxa"/>
            <w:tcBorders>
              <w:bottom w:val="single" w:sz="4" w:space="0" w:color="auto"/>
            </w:tcBorders>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Statistika</w:t>
            </w:r>
          </w:p>
        </w:tc>
        <w:tc>
          <w:tcPr>
            <w:tcW w:w="9980" w:type="dxa"/>
            <w:tcBorders>
              <w:bottom w:val="single" w:sz="4" w:space="0" w:color="auto"/>
            </w:tcBorders>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 xml:space="preserve">Renka duomenis apie sau artimą aplinką pagal vieną požymį ir ją fiksuoja. Skaito informaciją, pateiktą </w:t>
            </w:r>
            <w:r w:rsidRPr="00AF1958">
              <w:rPr>
                <w:rFonts w:ascii="Times New Roman" w:eastAsia="Times New Roman" w:hAnsi="Times New Roman" w:cs="Times New Roman"/>
                <w:sz w:val="20"/>
                <w:szCs w:val="20"/>
                <w:lang w:eastAsia="lt-LT"/>
              </w:rPr>
              <w:t>stulpeline</w:t>
            </w:r>
            <w:r w:rsidRPr="004C3250">
              <w:rPr>
                <w:rFonts w:ascii="Times New Roman" w:eastAsia="Times New Roman" w:hAnsi="Times New Roman" w:cs="Times New Roman"/>
                <w:sz w:val="20"/>
                <w:szCs w:val="20"/>
                <w:lang w:eastAsia="lt-LT"/>
              </w:rPr>
              <w:t xml:space="preserve"> ar skrituline </w:t>
            </w:r>
            <w:r w:rsidRPr="00AF1958">
              <w:rPr>
                <w:rFonts w:ascii="Times New Roman" w:eastAsia="Times New Roman" w:hAnsi="Times New Roman" w:cs="Times New Roman"/>
                <w:sz w:val="20"/>
                <w:szCs w:val="20"/>
                <w:lang w:eastAsia="lt-LT"/>
              </w:rPr>
              <w:t>diagrama,</w:t>
            </w:r>
            <w:r w:rsidRPr="004C3250">
              <w:rPr>
                <w:rFonts w:ascii="Times New Roman" w:eastAsia="Times New Roman" w:hAnsi="Times New Roman" w:cs="Times New Roman"/>
                <w:sz w:val="20"/>
                <w:szCs w:val="20"/>
                <w:lang w:eastAsia="lt-LT"/>
              </w:rPr>
              <w:t xml:space="preserve"> piktograma, </w:t>
            </w:r>
            <w:r w:rsidRPr="00AF1958">
              <w:rPr>
                <w:rFonts w:ascii="Times New Roman" w:eastAsia="Times New Roman" w:hAnsi="Times New Roman" w:cs="Times New Roman"/>
                <w:sz w:val="20"/>
                <w:szCs w:val="20"/>
                <w:lang w:eastAsia="lt-LT"/>
              </w:rPr>
              <w:t>dažnių lentele</w:t>
            </w:r>
            <w:r w:rsidRPr="004C3250">
              <w:rPr>
                <w:rFonts w:ascii="Times New Roman" w:eastAsia="Times New Roman" w:hAnsi="Times New Roman" w:cs="Times New Roman"/>
                <w:sz w:val="20"/>
                <w:szCs w:val="20"/>
                <w:lang w:eastAsia="lt-LT"/>
              </w:rPr>
              <w:t>.</w:t>
            </w:r>
          </w:p>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 xml:space="preserve">Pavaizduoja </w:t>
            </w:r>
            <w:r w:rsidRPr="00AF1958">
              <w:rPr>
                <w:rFonts w:ascii="Times New Roman" w:eastAsia="Times New Roman" w:hAnsi="Times New Roman" w:cs="Times New Roman"/>
                <w:sz w:val="20"/>
                <w:szCs w:val="20"/>
                <w:lang w:eastAsia="lt-LT"/>
              </w:rPr>
              <w:t xml:space="preserve">pateiktus/surinktus </w:t>
            </w:r>
            <w:r w:rsidRPr="004C3250">
              <w:rPr>
                <w:rFonts w:ascii="Times New Roman" w:eastAsia="Times New Roman" w:hAnsi="Times New Roman" w:cs="Times New Roman"/>
                <w:sz w:val="20"/>
                <w:szCs w:val="20"/>
                <w:lang w:eastAsia="lt-LT"/>
              </w:rPr>
              <w:t xml:space="preserve">duomenis stulpeline diagrama. </w:t>
            </w:r>
          </w:p>
          <w:p w:rsidR="004C3250" w:rsidRPr="004C3250" w:rsidRDefault="004C3250" w:rsidP="004C3250">
            <w:pPr>
              <w:spacing w:after="0" w:line="240" w:lineRule="auto"/>
              <w:rPr>
                <w:rFonts w:ascii="Times New Roman" w:eastAsia="Times New Roman" w:hAnsi="Times New Roman" w:cs="Times New Roman"/>
                <w:color w:val="000000"/>
                <w:sz w:val="20"/>
                <w:szCs w:val="20"/>
                <w:lang w:eastAsia="lt-LT"/>
              </w:rPr>
            </w:pPr>
            <w:r w:rsidRPr="004C3250">
              <w:rPr>
                <w:rFonts w:ascii="Times New Roman" w:eastAsia="Times New Roman" w:hAnsi="Times New Roman" w:cs="Times New Roman"/>
                <w:sz w:val="20"/>
                <w:szCs w:val="20"/>
                <w:lang w:eastAsia="lt-LT"/>
              </w:rPr>
              <w:t xml:space="preserve">Remdamasis </w:t>
            </w:r>
            <w:r w:rsidRPr="00AF1958">
              <w:rPr>
                <w:rFonts w:ascii="Times New Roman" w:eastAsia="Times New Roman" w:hAnsi="Times New Roman" w:cs="Times New Roman"/>
                <w:sz w:val="20"/>
                <w:szCs w:val="20"/>
                <w:lang w:eastAsia="lt-LT"/>
              </w:rPr>
              <w:t xml:space="preserve">pateiktais/surinktais </w:t>
            </w:r>
            <w:r w:rsidRPr="004C3250">
              <w:rPr>
                <w:rFonts w:ascii="Times New Roman" w:eastAsia="Times New Roman" w:hAnsi="Times New Roman" w:cs="Times New Roman"/>
                <w:sz w:val="20"/>
                <w:szCs w:val="20"/>
                <w:lang w:eastAsia="lt-LT"/>
              </w:rPr>
              <w:t>duomenimis, atsako į paprastus klausimus, bando daryti paprastas išvadas.</w:t>
            </w:r>
          </w:p>
        </w:tc>
        <w:tc>
          <w:tcPr>
            <w:tcW w:w="810" w:type="dxa"/>
            <w:tcBorders>
              <w:bottom w:val="single" w:sz="4" w:space="0" w:color="auto"/>
            </w:tcBorders>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24" w:type="dxa"/>
            <w:tcBorders>
              <w:bottom w:val="single" w:sz="4" w:space="0" w:color="auto"/>
            </w:tcBorders>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tcBorders>
              <w:bottom w:val="single" w:sz="4" w:space="0" w:color="auto"/>
            </w:tcBorders>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10" w:type="dxa"/>
            <w:tcBorders>
              <w:bottom w:val="single" w:sz="4" w:space="0" w:color="auto"/>
            </w:tcBorders>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123956">
        <w:trPr>
          <w:cantSplit/>
          <w:trHeight w:val="907"/>
          <w:jc w:val="center"/>
        </w:trPr>
        <w:tc>
          <w:tcPr>
            <w:tcW w:w="540" w:type="dxa"/>
            <w:vMerge w:val="restart"/>
            <w:tcBorders>
              <w:top w:val="single" w:sz="4" w:space="0" w:color="auto"/>
            </w:tcBorders>
            <w:shd w:val="clear" w:color="auto" w:fill="auto"/>
            <w:textDirection w:val="btLr"/>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Bendrieji matematiniai gebėjimai</w:t>
            </w:r>
          </w:p>
        </w:tc>
        <w:tc>
          <w:tcPr>
            <w:tcW w:w="1440" w:type="dxa"/>
            <w:tcBorders>
              <w:top w:val="single" w:sz="4" w:space="0" w:color="auto"/>
            </w:tcBorders>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Komu</w:t>
            </w:r>
            <w:proofErr w:type="spellEnd"/>
          </w:p>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nika</w:t>
            </w:r>
            <w:proofErr w:type="spellEnd"/>
          </w:p>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vimas</w:t>
            </w:r>
            <w:proofErr w:type="spellEnd"/>
          </w:p>
        </w:tc>
        <w:tc>
          <w:tcPr>
            <w:tcW w:w="9980" w:type="dxa"/>
            <w:tcBorders>
              <w:top w:val="single" w:sz="4" w:space="0" w:color="auto"/>
            </w:tcBorders>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sz w:val="20"/>
                <w:szCs w:val="20"/>
                <w:lang w:eastAsia="lt-LT"/>
              </w:rPr>
              <w:t>Teisingai supranta paprastų įvairaus konteksto praktinio ir matematinio turinio uždavinių sąlygas, geba jas perteikti.</w:t>
            </w:r>
          </w:p>
          <w:p w:rsidR="004C3250" w:rsidRPr="004C3250" w:rsidRDefault="004C3250" w:rsidP="004C3250">
            <w:pPr>
              <w:spacing w:after="0" w:line="240" w:lineRule="auto"/>
              <w:rPr>
                <w:rFonts w:ascii="Times New Roman" w:eastAsia="Times New Roman" w:hAnsi="Times New Roman" w:cs="Times New Roman"/>
                <w:color w:val="000000"/>
                <w:sz w:val="20"/>
                <w:szCs w:val="20"/>
                <w:lang w:eastAsia="lt-LT"/>
              </w:rPr>
            </w:pPr>
            <w:r w:rsidRPr="004C3250">
              <w:rPr>
                <w:rFonts w:ascii="Times New Roman" w:eastAsia="Times New Roman" w:hAnsi="Times New Roman" w:cs="Times New Roman"/>
                <w:sz w:val="20"/>
                <w:szCs w:val="20"/>
                <w:lang w:eastAsia="lt-LT"/>
              </w:rPr>
              <w:t xml:space="preserve">Uždavinių  sprendimo ar įrodymų idėjas pateikia įvairia forma. Atsakydamas į klausimus, pagrįsdamas </w:t>
            </w:r>
            <w:proofErr w:type="spellStart"/>
            <w:r w:rsidRPr="004C3250">
              <w:rPr>
                <w:rFonts w:ascii="Times New Roman" w:eastAsia="Times New Roman" w:hAnsi="Times New Roman" w:cs="Times New Roman"/>
                <w:sz w:val="20"/>
                <w:szCs w:val="20"/>
                <w:lang w:eastAsia="lt-LT"/>
              </w:rPr>
              <w:t>samprotavimus</w:t>
            </w:r>
            <w:proofErr w:type="spellEnd"/>
            <w:r w:rsidRPr="004C3250">
              <w:rPr>
                <w:rFonts w:ascii="Times New Roman" w:eastAsia="Times New Roman" w:hAnsi="Times New Roman" w:cs="Times New Roman"/>
                <w:sz w:val="20"/>
                <w:szCs w:val="20"/>
                <w:lang w:eastAsia="lt-LT"/>
              </w:rPr>
              <w:t>, spręsdamas paprastus uždavinius, vartoja tinkamus terminus bei simbolius.  Uždavinio sprendimą pateikia laikydamasis susitarimų dėl uždavinių sprendimo ir atsakymo pateikimo.</w:t>
            </w:r>
          </w:p>
        </w:tc>
        <w:tc>
          <w:tcPr>
            <w:tcW w:w="810" w:type="dxa"/>
            <w:tcBorders>
              <w:top w:val="single" w:sz="4" w:space="0" w:color="auto"/>
            </w:tcBorders>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24" w:type="dxa"/>
            <w:tcBorders>
              <w:top w:val="single" w:sz="4" w:space="0" w:color="auto"/>
            </w:tcBorders>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tcBorders>
              <w:top w:val="single" w:sz="4" w:space="0" w:color="auto"/>
            </w:tcBorders>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10" w:type="dxa"/>
            <w:tcBorders>
              <w:top w:val="single" w:sz="4" w:space="0" w:color="auto"/>
            </w:tcBorders>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123956">
        <w:trPr>
          <w:cantSplit/>
          <w:trHeight w:val="695"/>
          <w:jc w:val="center"/>
        </w:trPr>
        <w:tc>
          <w:tcPr>
            <w:tcW w:w="540" w:type="dxa"/>
            <w:vMerge/>
            <w:shd w:val="clear" w:color="auto" w:fill="auto"/>
            <w:textDirection w:val="btLr"/>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144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Matematinis mąstymas</w:t>
            </w:r>
          </w:p>
        </w:tc>
        <w:tc>
          <w:tcPr>
            <w:tcW w:w="9980" w:type="dxa"/>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color w:val="000000"/>
                <w:sz w:val="20"/>
                <w:szCs w:val="20"/>
                <w:lang w:eastAsia="lt-LT"/>
              </w:rPr>
            </w:pPr>
            <w:r w:rsidRPr="004C3250">
              <w:rPr>
                <w:rFonts w:ascii="Times New Roman" w:eastAsia="Times New Roman" w:hAnsi="Times New Roman" w:cs="Times New Roman"/>
                <w:color w:val="000000"/>
                <w:sz w:val="20"/>
                <w:szCs w:val="20"/>
                <w:lang w:eastAsia="lt-LT"/>
              </w:rPr>
              <w:t>Naudodamas žinomus matematikos faktus bando paaiškinti uždavinių sprendimus, remiasi modeliais, piešiniais, diagramomis.  Taiko deduktyviojo ir induktyviojo mąstymo principus. Bando formuluoti matematines prielaidas, hipotezes.</w:t>
            </w: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24"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1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cantSplit/>
          <w:trHeight w:val="620"/>
          <w:jc w:val="center"/>
        </w:trPr>
        <w:tc>
          <w:tcPr>
            <w:tcW w:w="540" w:type="dxa"/>
            <w:vMerge/>
            <w:shd w:val="clear" w:color="auto" w:fill="auto"/>
            <w:textDirection w:val="btLr"/>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144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Problemų sprendimas</w:t>
            </w:r>
          </w:p>
        </w:tc>
        <w:tc>
          <w:tcPr>
            <w:tcW w:w="9980" w:type="dxa"/>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color w:val="000000"/>
                <w:sz w:val="20"/>
                <w:szCs w:val="20"/>
                <w:lang w:eastAsia="lt-LT"/>
              </w:rPr>
            </w:pPr>
            <w:r w:rsidRPr="004C3250">
              <w:rPr>
                <w:rFonts w:ascii="Times New Roman" w:eastAsia="Times New Roman" w:hAnsi="Times New Roman" w:cs="Times New Roman"/>
                <w:sz w:val="20"/>
                <w:szCs w:val="20"/>
                <w:lang w:eastAsia="lt-LT"/>
              </w:rPr>
              <w:t>Mokytojui padedant bando formuluoti problemas. Pasirenka tinkamus veiksmus ir skaičiavimo būdą paprastiems uždaviniams spręsti, pasitikrina skaičiavimo rezultatus, paaiškina uždavinio sprendimą ir gautus rezultatus, juos interpretuoja pradinės sąlygos kontekste.</w:t>
            </w: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24"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10"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bl>
    <w:p w:rsidR="004C3250" w:rsidRPr="004C3250" w:rsidRDefault="004C3250" w:rsidP="004C3250">
      <w:pPr>
        <w:spacing w:after="0" w:line="240" w:lineRule="auto"/>
        <w:rPr>
          <w:rFonts w:ascii="Times New Roman" w:eastAsia="Times New Roman" w:hAnsi="Times New Roman" w:cs="Times New Roman"/>
          <w:b/>
          <w:color w:val="000080"/>
          <w:sz w:val="20"/>
          <w:szCs w:val="20"/>
          <w:lang w:eastAsia="lt-LT"/>
        </w:rPr>
      </w:pPr>
    </w:p>
    <w:p w:rsidR="004C3250" w:rsidRPr="004C3250" w:rsidRDefault="004C3250" w:rsidP="004C3250">
      <w:pPr>
        <w:spacing w:after="0" w:line="240" w:lineRule="auto"/>
        <w:rPr>
          <w:rFonts w:ascii="Times New Roman" w:eastAsia="Times New Roman" w:hAnsi="Times New Roman" w:cs="Times New Roman"/>
          <w:sz w:val="20"/>
          <w:szCs w:val="20"/>
          <w:lang w:eastAsia="lt-LT"/>
        </w:rPr>
      </w:pPr>
    </w:p>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Mokinio/ mokinės  matematikos pasiekimai atitinka..............................................lygio gebėjimus.</w:t>
      </w:r>
    </w:p>
    <w:p w:rsidR="004C3250" w:rsidRPr="00AF1958"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lastRenderedPageBreak/>
        <w:t>PASAULIO PAŽINIMAS</w:t>
      </w:r>
    </w:p>
    <w:p w:rsidR="0082335B" w:rsidRPr="004C3250" w:rsidRDefault="0082335B" w:rsidP="004C3250">
      <w:pPr>
        <w:spacing w:after="0" w:line="240" w:lineRule="auto"/>
        <w:jc w:val="center"/>
        <w:rPr>
          <w:rFonts w:ascii="Times New Roman" w:eastAsia="Times New Roman" w:hAnsi="Times New Roman" w:cs="Times New Roman"/>
          <w:sz w:val="20"/>
          <w:szCs w:val="20"/>
          <w:lang w:eastAsia="lt-LT"/>
        </w:rPr>
      </w:pPr>
    </w:p>
    <w:tbl>
      <w:tblPr>
        <w:tblW w:w="15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1"/>
        <w:gridCol w:w="10890"/>
        <w:gridCol w:w="748"/>
        <w:gridCol w:w="540"/>
        <w:gridCol w:w="720"/>
        <w:gridCol w:w="810"/>
      </w:tblGrid>
      <w:tr w:rsidR="004C3250" w:rsidRPr="004C3250" w:rsidTr="00123956">
        <w:trPr>
          <w:cantSplit/>
          <w:trHeight w:val="242"/>
          <w:jc w:val="center"/>
        </w:trPr>
        <w:tc>
          <w:tcPr>
            <w:tcW w:w="1551" w:type="dxa"/>
            <w:vMerge w:val="restart"/>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b/>
                <w:sz w:val="20"/>
                <w:szCs w:val="20"/>
                <w:lang w:eastAsia="lt-LT"/>
              </w:rPr>
              <w:t>Pasiekimų sritys</w:t>
            </w:r>
          </w:p>
        </w:tc>
        <w:tc>
          <w:tcPr>
            <w:tcW w:w="10890" w:type="dxa"/>
            <w:vMerge w:val="restart"/>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b/>
                <w:sz w:val="20"/>
                <w:szCs w:val="20"/>
                <w:lang w:eastAsia="lt-LT"/>
              </w:rPr>
              <w:t>Pasiekimai (nuostatos, gebėjimai, žinios ir supratimas)</w:t>
            </w:r>
          </w:p>
        </w:tc>
        <w:tc>
          <w:tcPr>
            <w:tcW w:w="2818" w:type="dxa"/>
            <w:gridSpan w:val="4"/>
          </w:tcPr>
          <w:p w:rsidR="004C3250" w:rsidRPr="004C3250" w:rsidRDefault="004C3250" w:rsidP="004C3250">
            <w:pPr>
              <w:spacing w:after="0" w:line="240" w:lineRule="auto"/>
              <w:jc w:val="center"/>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b/>
                <w:sz w:val="20"/>
                <w:szCs w:val="20"/>
                <w:lang w:eastAsia="lt-LT"/>
              </w:rPr>
              <w:t>Pasiekimų lygis</w:t>
            </w:r>
          </w:p>
        </w:tc>
      </w:tr>
      <w:tr w:rsidR="004C3250" w:rsidRPr="004C3250" w:rsidTr="00123956">
        <w:trPr>
          <w:cantSplit/>
          <w:trHeight w:val="319"/>
          <w:jc w:val="center"/>
        </w:trPr>
        <w:tc>
          <w:tcPr>
            <w:tcW w:w="1551" w:type="dxa"/>
            <w:vMerge/>
            <w:shd w:val="clear" w:color="auto" w:fill="auto"/>
            <w:textDirection w:val="btLr"/>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10890" w:type="dxa"/>
            <w:vMerge/>
            <w:shd w:val="clear" w:color="auto" w:fill="auto"/>
          </w:tcPr>
          <w:p w:rsidR="004C3250" w:rsidRPr="004C3250" w:rsidRDefault="004C3250" w:rsidP="004C3250">
            <w:pPr>
              <w:spacing w:after="0" w:line="240" w:lineRule="auto"/>
              <w:jc w:val="both"/>
              <w:rPr>
                <w:rFonts w:ascii="Times New Roman" w:eastAsia="Times New Roman" w:hAnsi="Times New Roman" w:cs="Times New Roman"/>
                <w:i/>
                <w:sz w:val="20"/>
                <w:szCs w:val="20"/>
                <w:lang w:eastAsia="lt-LT"/>
              </w:rPr>
            </w:pPr>
          </w:p>
        </w:tc>
        <w:tc>
          <w:tcPr>
            <w:tcW w:w="748"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Nepat</w:t>
            </w:r>
            <w:proofErr w:type="spellEnd"/>
            <w:r w:rsidRPr="004C3250">
              <w:rPr>
                <w:rFonts w:ascii="Times New Roman" w:eastAsia="Times New Roman" w:hAnsi="Times New Roman" w:cs="Times New Roman"/>
                <w:sz w:val="20"/>
                <w:szCs w:val="20"/>
                <w:lang w:eastAsia="lt-LT"/>
              </w:rPr>
              <w:t>.</w:t>
            </w:r>
          </w:p>
        </w:tc>
        <w:tc>
          <w:tcPr>
            <w:tcW w:w="54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Pat.</w:t>
            </w: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Pagr</w:t>
            </w:r>
            <w:proofErr w:type="spellEnd"/>
            <w:r w:rsidRPr="004C3250">
              <w:rPr>
                <w:rFonts w:ascii="Times New Roman" w:eastAsia="Times New Roman" w:hAnsi="Times New Roman" w:cs="Times New Roman"/>
                <w:sz w:val="20"/>
                <w:szCs w:val="20"/>
                <w:lang w:eastAsia="lt-LT"/>
              </w:rPr>
              <w:t>.</w:t>
            </w:r>
          </w:p>
        </w:tc>
        <w:tc>
          <w:tcPr>
            <w:tcW w:w="81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Aukšt</w:t>
            </w:r>
            <w:proofErr w:type="spellEnd"/>
            <w:r w:rsidRPr="004C3250">
              <w:rPr>
                <w:rFonts w:ascii="Times New Roman" w:eastAsia="Times New Roman" w:hAnsi="Times New Roman" w:cs="Times New Roman"/>
                <w:sz w:val="20"/>
                <w:szCs w:val="20"/>
                <w:lang w:eastAsia="lt-LT"/>
              </w:rPr>
              <w:t>.</w:t>
            </w:r>
          </w:p>
        </w:tc>
      </w:tr>
      <w:tr w:rsidR="004C3250" w:rsidRPr="004C3250" w:rsidTr="00123956">
        <w:trPr>
          <w:cantSplit/>
          <w:trHeight w:val="1356"/>
          <w:jc w:val="center"/>
        </w:trPr>
        <w:tc>
          <w:tcPr>
            <w:tcW w:w="1551"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 xml:space="preserve">Žmonių gyvenimas </w:t>
            </w:r>
          </w:p>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kartu</w:t>
            </w:r>
          </w:p>
        </w:tc>
        <w:tc>
          <w:tcPr>
            <w:tcW w:w="10890" w:type="dxa"/>
            <w:shd w:val="clear" w:color="auto" w:fill="auto"/>
            <w:vAlign w:val="center"/>
          </w:tcPr>
          <w:p w:rsidR="004C3250" w:rsidRPr="004C3250" w:rsidRDefault="004C3250" w:rsidP="00123956">
            <w:pPr>
              <w:spacing w:after="0" w:line="240" w:lineRule="auto"/>
              <w:jc w:val="both"/>
              <w:rPr>
                <w:rFonts w:ascii="Times New Roman" w:eastAsia="Times New Roman" w:hAnsi="Times New Roman" w:cs="Times New Roman"/>
                <w:sz w:val="20"/>
                <w:szCs w:val="20"/>
                <w:lang w:eastAsia="lt-LT"/>
              </w:rPr>
            </w:pPr>
            <w:r w:rsidRPr="004C3250">
              <w:rPr>
                <w:rFonts w:ascii="Times New Roman" w:eastAsia="Times New Roman" w:hAnsi="Times New Roman" w:cs="Times New Roman"/>
                <w:i/>
                <w:sz w:val="20"/>
                <w:szCs w:val="20"/>
                <w:lang w:eastAsia="lt-LT"/>
              </w:rPr>
              <w:t xml:space="preserve">Vertybinės nuostatos: Pripažinti ir laikytis bendrabūvio taisyklių; jausti atsakomybę už save ir savo grupę; dalyvauti mokyklos, kaimo (miestelio, miesto) bendruomenės gyvenime, savivaldoje. Gerbti kitą asmenį, toleruoti kitokį požiūrį. Visada ieškoti taikaus konflikto sprendimo. </w:t>
            </w:r>
            <w:r w:rsidRPr="004C3250">
              <w:rPr>
                <w:rFonts w:ascii="Times New Roman" w:eastAsia="Times New Roman" w:hAnsi="Times New Roman" w:cs="Times New Roman"/>
                <w:sz w:val="20"/>
                <w:szCs w:val="20"/>
                <w:lang w:eastAsia="lt-LT"/>
              </w:rPr>
              <w:t>Geba įsipareigoti, atsakingai vykdyti įsipareigojimus. Pastebi ir analizuoja artimiausioje socialinėje aplinkoje vykstančius procesus;  siūlo, kaip pagerinti žmonių gyvenimą.</w:t>
            </w:r>
            <w:r w:rsidR="0082335B" w:rsidRPr="00AF1958">
              <w:rPr>
                <w:rFonts w:ascii="Times New Roman" w:eastAsia="Times New Roman" w:hAnsi="Times New Roman" w:cs="Times New Roman"/>
                <w:sz w:val="20"/>
                <w:szCs w:val="20"/>
                <w:lang w:eastAsia="lt-LT"/>
              </w:rPr>
              <w:t xml:space="preserve"> </w:t>
            </w:r>
            <w:r w:rsidRPr="004C3250">
              <w:rPr>
                <w:rFonts w:ascii="Times New Roman" w:eastAsia="Times New Roman" w:hAnsi="Times New Roman" w:cs="Times New Roman"/>
                <w:sz w:val="20"/>
                <w:szCs w:val="20"/>
                <w:lang w:eastAsia="lt-LT"/>
              </w:rPr>
              <w:t>Supranta ir paaiškina,  kas yra pilietis,  kuo reiškiasi pilietiškumas.</w:t>
            </w:r>
            <w:r w:rsidR="0082335B" w:rsidRPr="00AF1958">
              <w:rPr>
                <w:rFonts w:ascii="Times New Roman" w:eastAsia="Times New Roman" w:hAnsi="Times New Roman" w:cs="Times New Roman"/>
                <w:sz w:val="20"/>
                <w:szCs w:val="20"/>
                <w:lang w:eastAsia="lt-LT"/>
              </w:rPr>
              <w:t xml:space="preserve"> </w:t>
            </w:r>
            <w:r w:rsidRPr="004C3250">
              <w:rPr>
                <w:rFonts w:ascii="Times New Roman" w:eastAsia="Times New Roman" w:hAnsi="Times New Roman" w:cs="Times New Roman"/>
                <w:sz w:val="20"/>
                <w:szCs w:val="20"/>
                <w:lang w:eastAsia="lt-LT"/>
              </w:rPr>
              <w:t>Geba atlikti nesudėtingą apklausą, rasti atsakymus į rūpimus klausimus. Geba bendradarbiauti su kitais: išklausyti  kitą, argumentuotai išsakyti savo nuomonę. Ieško kompromisų siekiant bendro tikslo.</w:t>
            </w:r>
          </w:p>
        </w:tc>
        <w:tc>
          <w:tcPr>
            <w:tcW w:w="748"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54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1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876BB6">
        <w:trPr>
          <w:cantSplit/>
          <w:trHeight w:val="1106"/>
          <w:jc w:val="center"/>
        </w:trPr>
        <w:tc>
          <w:tcPr>
            <w:tcW w:w="1551" w:type="dxa"/>
            <w:shd w:val="clear" w:color="auto" w:fill="auto"/>
            <w:vAlign w:val="center"/>
          </w:tcPr>
          <w:p w:rsidR="004C3250" w:rsidRPr="004C3250" w:rsidRDefault="004C3250" w:rsidP="004C3250">
            <w:pPr>
              <w:spacing w:after="0" w:line="240" w:lineRule="auto"/>
              <w:ind w:left="360"/>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Žmonių gyvenimo kaita</w:t>
            </w:r>
          </w:p>
        </w:tc>
        <w:tc>
          <w:tcPr>
            <w:tcW w:w="10890" w:type="dxa"/>
            <w:shd w:val="clear" w:color="auto" w:fill="auto"/>
            <w:vAlign w:val="center"/>
          </w:tcPr>
          <w:p w:rsidR="004C3250" w:rsidRPr="004C3250" w:rsidRDefault="004C3250" w:rsidP="00123956">
            <w:pPr>
              <w:spacing w:after="0" w:line="240" w:lineRule="auto"/>
              <w:jc w:val="both"/>
              <w:rPr>
                <w:rFonts w:ascii="Times New Roman" w:eastAsia="Times New Roman" w:hAnsi="Times New Roman" w:cs="Times New Roman"/>
                <w:sz w:val="20"/>
                <w:szCs w:val="20"/>
                <w:lang w:eastAsia="lt-LT"/>
              </w:rPr>
            </w:pPr>
            <w:r w:rsidRPr="004C3250">
              <w:rPr>
                <w:rFonts w:ascii="Times New Roman" w:eastAsia="Times New Roman" w:hAnsi="Times New Roman" w:cs="Times New Roman"/>
                <w:i/>
                <w:sz w:val="20"/>
                <w:szCs w:val="20"/>
                <w:lang w:eastAsia="lt-LT"/>
              </w:rPr>
              <w:t xml:space="preserve">Vertybinės nuostatos: Domėtis  žmonijos praeitimi, jos istorija; didžiuotis  savo šalies praeitimi, žavėtis garsiomis istorinėmis asmenybėmis, jų nuveiktais darbais; pagal išgales prisidėti prie savo valstybės kūrimo. </w:t>
            </w:r>
            <w:r w:rsidRPr="004C3250">
              <w:rPr>
                <w:rFonts w:ascii="Times New Roman" w:eastAsia="Times New Roman" w:hAnsi="Times New Roman" w:cs="Times New Roman"/>
                <w:sz w:val="20"/>
                <w:szCs w:val="20"/>
                <w:lang w:eastAsia="lt-LT"/>
              </w:rPr>
              <w:t>Palygina žmonių gyvenimo būdą seniau ir dabar.</w:t>
            </w:r>
            <w:r w:rsidR="0082335B" w:rsidRPr="00AF1958">
              <w:rPr>
                <w:rFonts w:ascii="Times New Roman" w:eastAsia="Times New Roman" w:hAnsi="Times New Roman" w:cs="Times New Roman"/>
                <w:sz w:val="20"/>
                <w:szCs w:val="20"/>
                <w:lang w:eastAsia="lt-LT"/>
              </w:rPr>
              <w:t xml:space="preserve"> </w:t>
            </w:r>
            <w:r w:rsidRPr="004C3250">
              <w:rPr>
                <w:rFonts w:ascii="Times New Roman" w:eastAsia="Times New Roman" w:hAnsi="Times New Roman" w:cs="Times New Roman"/>
                <w:sz w:val="20"/>
                <w:szCs w:val="20"/>
                <w:lang w:eastAsia="lt-LT"/>
              </w:rPr>
              <w:t>Reikliai ir kritiškai vertina istorijos šaltinius: supranta, kuriais istorijos šaltiniais galima pasikliauti, o kuriuos reikia atidžiai patikrinti.  Pagal charakteringiausius istorinio laikotarpio bruožus atpažįsta ir įvardija didžiuosius istorijos tarpsnius. Geba atlikti elementarų istorinį tyrimą, apibendrinti sukauptą medžiagą, pristatyti ją kitiems.</w:t>
            </w:r>
          </w:p>
        </w:tc>
        <w:tc>
          <w:tcPr>
            <w:tcW w:w="748"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54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1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876BB6">
        <w:trPr>
          <w:cantSplit/>
          <w:trHeight w:val="982"/>
          <w:jc w:val="center"/>
        </w:trPr>
        <w:tc>
          <w:tcPr>
            <w:tcW w:w="1551" w:type="dxa"/>
            <w:shd w:val="clear" w:color="auto" w:fill="auto"/>
            <w:vAlign w:val="center"/>
          </w:tcPr>
          <w:p w:rsidR="004C3250" w:rsidRPr="004C3250" w:rsidRDefault="004C3250" w:rsidP="004C3250">
            <w:pPr>
              <w:spacing w:after="0" w:line="240" w:lineRule="auto"/>
              <w:ind w:left="360"/>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Žmonių gyvenamoji aplinka</w:t>
            </w:r>
          </w:p>
        </w:tc>
        <w:tc>
          <w:tcPr>
            <w:tcW w:w="10890" w:type="dxa"/>
            <w:shd w:val="clear" w:color="auto" w:fill="auto"/>
            <w:vAlign w:val="center"/>
          </w:tcPr>
          <w:p w:rsidR="004C3250" w:rsidRPr="004C3250" w:rsidRDefault="004C3250" w:rsidP="00123956">
            <w:pPr>
              <w:spacing w:after="0" w:line="240" w:lineRule="auto"/>
              <w:jc w:val="both"/>
              <w:rPr>
                <w:rFonts w:ascii="Times New Roman" w:eastAsia="Times New Roman" w:hAnsi="Times New Roman" w:cs="Times New Roman"/>
                <w:sz w:val="20"/>
                <w:szCs w:val="20"/>
                <w:lang w:eastAsia="lt-LT"/>
              </w:rPr>
            </w:pPr>
            <w:r w:rsidRPr="004C3250">
              <w:rPr>
                <w:rFonts w:ascii="Times New Roman" w:eastAsia="Times New Roman" w:hAnsi="Times New Roman" w:cs="Times New Roman"/>
                <w:i/>
                <w:sz w:val="20"/>
                <w:szCs w:val="20"/>
                <w:lang w:eastAsia="lt-LT"/>
              </w:rPr>
              <w:t xml:space="preserve">Vertybinės nuostatos: Stebint, tyrinėjant aplinką patirti  pažinimo džiaugsmą; norėti  pažinti kitus kraštus, jų gamtą ir žmones; toleruoti  ir gerbti  kitų tautų kultūras, papročius, tradicijas. </w:t>
            </w:r>
            <w:r w:rsidRPr="004C3250">
              <w:rPr>
                <w:rFonts w:ascii="Times New Roman" w:eastAsia="Times New Roman" w:hAnsi="Times New Roman" w:cs="Times New Roman"/>
                <w:sz w:val="20"/>
                <w:szCs w:val="20"/>
                <w:lang w:eastAsia="lt-LT"/>
              </w:rPr>
              <w:t>Geba orientuotis pagal saulę, kitus gamtos objektus, kompasą.</w:t>
            </w:r>
            <w:r w:rsidR="0082335B" w:rsidRPr="00AF1958">
              <w:rPr>
                <w:rFonts w:ascii="Times New Roman" w:eastAsia="Times New Roman" w:hAnsi="Times New Roman" w:cs="Times New Roman"/>
                <w:sz w:val="20"/>
                <w:szCs w:val="20"/>
                <w:lang w:eastAsia="lt-LT"/>
              </w:rPr>
              <w:t xml:space="preserve"> </w:t>
            </w:r>
            <w:r w:rsidRPr="004C3250">
              <w:rPr>
                <w:rFonts w:ascii="Times New Roman" w:eastAsia="Times New Roman" w:hAnsi="Times New Roman" w:cs="Times New Roman"/>
                <w:sz w:val="20"/>
                <w:szCs w:val="20"/>
                <w:lang w:eastAsia="lt-LT"/>
              </w:rPr>
              <w:t>Orientuojasi Lietuvos žem</w:t>
            </w:r>
            <w:r w:rsidRPr="004C3250">
              <w:rPr>
                <w:rFonts w:ascii="Times New Roman" w:eastAsia="TimesNewRoman+1" w:hAnsi="Times New Roman" w:cs="Times New Roman"/>
                <w:sz w:val="20"/>
                <w:szCs w:val="20"/>
                <w:lang w:eastAsia="lt-LT"/>
              </w:rPr>
              <w:t>ė</w:t>
            </w:r>
            <w:r w:rsidRPr="004C3250">
              <w:rPr>
                <w:rFonts w:ascii="Times New Roman" w:eastAsia="Times New Roman" w:hAnsi="Times New Roman" w:cs="Times New Roman"/>
                <w:sz w:val="20"/>
                <w:szCs w:val="20"/>
                <w:lang w:eastAsia="lt-LT"/>
              </w:rPr>
              <w:t>lapyje.  Elementariai išmano gaublį bei pasaulio pusrutuli</w:t>
            </w:r>
            <w:r w:rsidRPr="004C3250">
              <w:rPr>
                <w:rFonts w:ascii="Times New Roman" w:eastAsia="TimesNewRoman+1" w:hAnsi="Times New Roman" w:cs="Times New Roman"/>
                <w:sz w:val="20"/>
                <w:szCs w:val="20"/>
                <w:lang w:eastAsia="lt-LT"/>
              </w:rPr>
              <w:t xml:space="preserve">ų </w:t>
            </w:r>
            <w:r w:rsidRPr="004C3250">
              <w:rPr>
                <w:rFonts w:ascii="Times New Roman" w:eastAsia="Times New Roman" w:hAnsi="Times New Roman" w:cs="Times New Roman"/>
                <w:sz w:val="20"/>
                <w:szCs w:val="20"/>
                <w:lang w:eastAsia="lt-LT"/>
              </w:rPr>
              <w:t>žem</w:t>
            </w:r>
            <w:r w:rsidRPr="004C3250">
              <w:rPr>
                <w:rFonts w:ascii="Times New Roman" w:eastAsia="TimesNewRoman+1" w:hAnsi="Times New Roman" w:cs="Times New Roman"/>
                <w:sz w:val="20"/>
                <w:szCs w:val="20"/>
                <w:lang w:eastAsia="lt-LT"/>
              </w:rPr>
              <w:t>ė</w:t>
            </w:r>
            <w:r w:rsidRPr="004C3250">
              <w:rPr>
                <w:rFonts w:ascii="Times New Roman" w:eastAsia="Times New Roman" w:hAnsi="Times New Roman" w:cs="Times New Roman"/>
                <w:sz w:val="20"/>
                <w:szCs w:val="20"/>
                <w:lang w:eastAsia="lt-LT"/>
              </w:rPr>
              <w:t>lapį. Susieja skirting</w:t>
            </w:r>
            <w:r w:rsidRPr="004C3250">
              <w:rPr>
                <w:rFonts w:ascii="Times New Roman" w:eastAsia="TimesNewRoman+1" w:hAnsi="Times New Roman" w:cs="Times New Roman"/>
                <w:sz w:val="20"/>
                <w:szCs w:val="20"/>
                <w:lang w:eastAsia="lt-LT"/>
              </w:rPr>
              <w:t xml:space="preserve">ą </w:t>
            </w:r>
            <w:r w:rsidRPr="004C3250">
              <w:rPr>
                <w:rFonts w:ascii="Times New Roman" w:eastAsia="Times New Roman" w:hAnsi="Times New Roman" w:cs="Times New Roman"/>
                <w:sz w:val="20"/>
                <w:szCs w:val="20"/>
                <w:lang w:eastAsia="lt-LT"/>
              </w:rPr>
              <w:t>žmoni</w:t>
            </w:r>
            <w:r w:rsidRPr="004C3250">
              <w:rPr>
                <w:rFonts w:ascii="Times New Roman" w:eastAsia="TimesNewRoman+1" w:hAnsi="Times New Roman" w:cs="Times New Roman"/>
                <w:sz w:val="20"/>
                <w:szCs w:val="20"/>
                <w:lang w:eastAsia="lt-LT"/>
              </w:rPr>
              <w:t xml:space="preserve">ų </w:t>
            </w:r>
            <w:r w:rsidRPr="004C3250">
              <w:rPr>
                <w:rFonts w:ascii="Times New Roman" w:eastAsia="Times New Roman" w:hAnsi="Times New Roman" w:cs="Times New Roman"/>
                <w:sz w:val="20"/>
                <w:szCs w:val="20"/>
                <w:lang w:eastAsia="lt-LT"/>
              </w:rPr>
              <w:t>gyvenimo b</w:t>
            </w:r>
            <w:r w:rsidRPr="004C3250">
              <w:rPr>
                <w:rFonts w:ascii="Times New Roman" w:eastAsia="TimesNewRoman+1" w:hAnsi="Times New Roman" w:cs="Times New Roman"/>
                <w:sz w:val="20"/>
                <w:szCs w:val="20"/>
                <w:lang w:eastAsia="lt-LT"/>
              </w:rPr>
              <w:t>ū</w:t>
            </w:r>
            <w:r w:rsidRPr="004C3250">
              <w:rPr>
                <w:rFonts w:ascii="Times New Roman" w:eastAsia="Times New Roman" w:hAnsi="Times New Roman" w:cs="Times New Roman"/>
                <w:sz w:val="20"/>
                <w:szCs w:val="20"/>
                <w:lang w:eastAsia="lt-LT"/>
              </w:rPr>
              <w:t>d</w:t>
            </w:r>
            <w:r w:rsidRPr="004C3250">
              <w:rPr>
                <w:rFonts w:ascii="Times New Roman" w:eastAsia="TimesNewRoman+1" w:hAnsi="Times New Roman" w:cs="Times New Roman"/>
                <w:sz w:val="20"/>
                <w:szCs w:val="20"/>
                <w:lang w:eastAsia="lt-LT"/>
              </w:rPr>
              <w:t xml:space="preserve">ą </w:t>
            </w:r>
            <w:r w:rsidRPr="004C3250">
              <w:rPr>
                <w:rFonts w:ascii="Times New Roman" w:eastAsia="Times New Roman" w:hAnsi="Times New Roman" w:cs="Times New Roman"/>
                <w:sz w:val="20"/>
                <w:szCs w:val="20"/>
                <w:lang w:eastAsia="lt-LT"/>
              </w:rPr>
              <w:t>su klimatu, gamtos ištekliais, technologijomis.</w:t>
            </w:r>
            <w:r w:rsidR="0082335B" w:rsidRPr="00AF1958">
              <w:rPr>
                <w:rFonts w:ascii="Times New Roman" w:eastAsia="Times New Roman" w:hAnsi="Times New Roman" w:cs="Times New Roman"/>
                <w:sz w:val="20"/>
                <w:szCs w:val="20"/>
                <w:lang w:eastAsia="lt-LT"/>
              </w:rPr>
              <w:t xml:space="preserve"> </w:t>
            </w:r>
            <w:r w:rsidRPr="004C3250">
              <w:rPr>
                <w:rFonts w:ascii="Times New Roman" w:eastAsia="Times New Roman" w:hAnsi="Times New Roman" w:cs="Times New Roman"/>
                <w:sz w:val="20"/>
                <w:szCs w:val="20"/>
                <w:lang w:eastAsia="lt-LT"/>
              </w:rPr>
              <w:t xml:space="preserve">Nurodo, kad Žemės gyventojai išpažįsta skirtingas religijas, jas įvardija, elementariai apibūdina. </w:t>
            </w:r>
          </w:p>
        </w:tc>
        <w:tc>
          <w:tcPr>
            <w:tcW w:w="748"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54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1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876BB6">
        <w:trPr>
          <w:cantSplit/>
          <w:trHeight w:val="1124"/>
          <w:jc w:val="center"/>
        </w:trPr>
        <w:tc>
          <w:tcPr>
            <w:tcW w:w="1551" w:type="dxa"/>
            <w:shd w:val="clear" w:color="auto" w:fill="auto"/>
            <w:vAlign w:val="center"/>
          </w:tcPr>
          <w:p w:rsidR="004C3250" w:rsidRPr="004C3250" w:rsidRDefault="004C3250" w:rsidP="004C3250">
            <w:pPr>
              <w:spacing w:after="0" w:line="240" w:lineRule="auto"/>
              <w:ind w:left="360"/>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Žmogaus sveikata ir saugumas</w:t>
            </w:r>
          </w:p>
        </w:tc>
        <w:tc>
          <w:tcPr>
            <w:tcW w:w="10890" w:type="dxa"/>
            <w:shd w:val="clear" w:color="auto" w:fill="auto"/>
            <w:vAlign w:val="center"/>
          </w:tcPr>
          <w:p w:rsidR="004C3250" w:rsidRPr="004C3250" w:rsidRDefault="004C3250" w:rsidP="00123956">
            <w:pPr>
              <w:spacing w:after="0" w:line="240" w:lineRule="auto"/>
              <w:jc w:val="both"/>
              <w:rPr>
                <w:rFonts w:ascii="Times New Roman" w:eastAsia="Times New Roman" w:hAnsi="Times New Roman" w:cs="Times New Roman"/>
                <w:sz w:val="20"/>
                <w:szCs w:val="20"/>
                <w:lang w:eastAsia="lt-LT"/>
              </w:rPr>
            </w:pPr>
            <w:r w:rsidRPr="004C3250">
              <w:rPr>
                <w:rFonts w:ascii="Times New Roman" w:eastAsia="Times New Roman" w:hAnsi="Times New Roman" w:cs="Times New Roman"/>
                <w:i/>
                <w:sz w:val="20"/>
                <w:szCs w:val="20"/>
                <w:lang w:eastAsia="lt-LT"/>
              </w:rPr>
              <w:t xml:space="preserve">Vertybinės nuostatos: Jausti atsakomybę už savo ir kitų sveikatą; laikytis asmens higienos reikalavimų; atsispirti  pagundai,  pasakyti  tvirtą „ne“ neigiamai aplinkinių įtakai. </w:t>
            </w:r>
            <w:r w:rsidRPr="004C3250">
              <w:rPr>
                <w:rFonts w:ascii="Times New Roman" w:eastAsia="Times New Roman" w:hAnsi="Times New Roman" w:cs="Times New Roman"/>
                <w:sz w:val="20"/>
                <w:szCs w:val="20"/>
                <w:lang w:eastAsia="lt-LT"/>
              </w:rPr>
              <w:t>Pastebi ir apibūdina pokyčius, vykstančius bręstančiame organizme. Nurodo ir savais žodžiais apibūdina pagrindines žmogaus organizmo funkcijas. Supranta sveikos gyvensenos įtaką savijautai, darbingumui; moka atsipalaiduoti</w:t>
            </w:r>
            <w:r w:rsidR="0082335B" w:rsidRPr="00AF1958">
              <w:rPr>
                <w:rFonts w:ascii="Times New Roman" w:eastAsia="Times New Roman" w:hAnsi="Times New Roman" w:cs="Times New Roman"/>
                <w:sz w:val="20"/>
                <w:szCs w:val="20"/>
                <w:lang w:eastAsia="lt-LT"/>
              </w:rPr>
              <w:t xml:space="preserve">. </w:t>
            </w:r>
            <w:r w:rsidRPr="004C3250">
              <w:rPr>
                <w:rFonts w:ascii="Times New Roman" w:eastAsia="Times New Roman" w:hAnsi="Times New Roman" w:cs="Times New Roman"/>
                <w:sz w:val="20"/>
                <w:szCs w:val="20"/>
                <w:lang w:eastAsia="lt-LT"/>
              </w:rPr>
              <w:t>.Išmano, kokiomis priemonėmis turi būti palaikoma aplinkos tvarka ir švara.</w:t>
            </w:r>
            <w:r w:rsidR="0082335B" w:rsidRPr="00AF1958">
              <w:rPr>
                <w:rFonts w:ascii="Times New Roman" w:eastAsia="Times New Roman" w:hAnsi="Times New Roman" w:cs="Times New Roman"/>
                <w:sz w:val="20"/>
                <w:szCs w:val="20"/>
                <w:lang w:eastAsia="lt-LT"/>
              </w:rPr>
              <w:t xml:space="preserve"> </w:t>
            </w:r>
            <w:r w:rsidRPr="004C3250">
              <w:rPr>
                <w:rFonts w:ascii="Times New Roman" w:eastAsia="Times New Roman" w:hAnsi="Times New Roman" w:cs="Times New Roman"/>
                <w:sz w:val="20"/>
                <w:szCs w:val="20"/>
                <w:lang w:eastAsia="lt-LT"/>
              </w:rPr>
              <w:t>Saugosi nelaimingų atsitikimų; moka elgtis ištikus nelaimei,  padėti kitiems.</w:t>
            </w:r>
          </w:p>
        </w:tc>
        <w:tc>
          <w:tcPr>
            <w:tcW w:w="748"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54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1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876BB6">
        <w:trPr>
          <w:cantSplit/>
          <w:trHeight w:val="1254"/>
          <w:jc w:val="center"/>
        </w:trPr>
        <w:tc>
          <w:tcPr>
            <w:tcW w:w="1551" w:type="dxa"/>
            <w:shd w:val="clear" w:color="auto" w:fill="auto"/>
            <w:vAlign w:val="center"/>
          </w:tcPr>
          <w:p w:rsidR="004C3250" w:rsidRPr="004C3250" w:rsidRDefault="004C3250" w:rsidP="004C3250">
            <w:pPr>
              <w:spacing w:after="0" w:line="240" w:lineRule="auto"/>
              <w:ind w:left="360"/>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Žmogus ir negyvoji gamta</w:t>
            </w:r>
          </w:p>
        </w:tc>
        <w:tc>
          <w:tcPr>
            <w:tcW w:w="10890" w:type="dxa"/>
            <w:shd w:val="clear" w:color="auto" w:fill="auto"/>
            <w:vAlign w:val="center"/>
          </w:tcPr>
          <w:p w:rsidR="004C3250" w:rsidRPr="004C3250" w:rsidRDefault="004C3250" w:rsidP="00123956">
            <w:pPr>
              <w:spacing w:after="0" w:line="240" w:lineRule="auto"/>
              <w:jc w:val="both"/>
              <w:rPr>
                <w:rFonts w:ascii="Times New Roman" w:eastAsia="Times New Roman" w:hAnsi="Times New Roman" w:cs="Times New Roman"/>
                <w:color w:val="000000"/>
                <w:sz w:val="20"/>
                <w:szCs w:val="20"/>
                <w:lang w:eastAsia="lt-LT"/>
              </w:rPr>
            </w:pPr>
            <w:r w:rsidRPr="004C3250">
              <w:rPr>
                <w:rFonts w:ascii="Times New Roman" w:eastAsia="Times New Roman" w:hAnsi="Times New Roman" w:cs="Times New Roman"/>
                <w:i/>
                <w:sz w:val="20"/>
                <w:szCs w:val="20"/>
                <w:lang w:eastAsia="lt-LT"/>
              </w:rPr>
              <w:t xml:space="preserve">Vertybinės nuostatos: Stebėti, tyrinėti  ir suprasti gamtoje vykstančius procesus; atsargiai elgtis su kasdienėje aplinkoje esančiomis medžiagomis;  stebėjimų, tyrimų duomenis pritaikyti  kasdieniame gyvenime. </w:t>
            </w:r>
            <w:r w:rsidRPr="004C3250">
              <w:rPr>
                <w:rFonts w:ascii="Times New Roman" w:eastAsia="Times New Roman" w:hAnsi="Times New Roman" w:cs="Times New Roman"/>
                <w:sz w:val="20"/>
                <w:szCs w:val="20"/>
                <w:lang w:eastAsia="lt-LT"/>
              </w:rPr>
              <w:t xml:space="preserve">Susiplanuoja ir savarankiškai atlieka nesudėtingus bandymus. Moka naudotis kelio, laiko, greičio matavimo vienetais ir prietaisais. Paaiškina tyrinėjamus negyvosios gamtos reiškinius (inerciją,  medžiagų </w:t>
            </w:r>
            <w:proofErr w:type="spellStart"/>
            <w:r w:rsidRPr="004C3250">
              <w:rPr>
                <w:rFonts w:ascii="Times New Roman" w:eastAsia="Times New Roman" w:hAnsi="Times New Roman" w:cs="Times New Roman"/>
                <w:sz w:val="20"/>
                <w:szCs w:val="20"/>
                <w:lang w:eastAsia="lt-LT"/>
              </w:rPr>
              <w:t>kitimus</w:t>
            </w:r>
            <w:proofErr w:type="spellEnd"/>
            <w:r w:rsidRPr="004C3250">
              <w:rPr>
                <w:rFonts w:ascii="Times New Roman" w:eastAsia="Times New Roman" w:hAnsi="Times New Roman" w:cs="Times New Roman"/>
                <w:sz w:val="20"/>
                <w:szCs w:val="20"/>
                <w:lang w:eastAsia="lt-LT"/>
              </w:rPr>
              <w:t>,  kvėpavimo ir degimo procesus). Tyrinėja ir apib</w:t>
            </w:r>
            <w:r w:rsidRPr="004C3250">
              <w:rPr>
                <w:rFonts w:ascii="Times New Roman" w:eastAsia="TimesNewRoman+1" w:hAnsi="Times New Roman" w:cs="Times New Roman"/>
                <w:sz w:val="20"/>
                <w:szCs w:val="20"/>
                <w:lang w:eastAsia="lt-LT"/>
              </w:rPr>
              <w:t>ū</w:t>
            </w:r>
            <w:r w:rsidRPr="004C3250">
              <w:rPr>
                <w:rFonts w:ascii="Times New Roman" w:eastAsia="Times New Roman" w:hAnsi="Times New Roman" w:cs="Times New Roman"/>
                <w:sz w:val="20"/>
                <w:szCs w:val="20"/>
                <w:lang w:eastAsia="lt-LT"/>
              </w:rPr>
              <w:t>dina pagrindines šviesos, garso, šilumos savybes. Elementariai apibūdina Žemę ir Saulės sistemą. Ieškodamas atsakymų, priimdamas sprendimus, vadovaujasi savo patirtimi, stebėjimų, bandymų duomenimis.</w:t>
            </w:r>
          </w:p>
        </w:tc>
        <w:tc>
          <w:tcPr>
            <w:tcW w:w="748"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54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1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cantSplit/>
          <w:trHeight w:val="1115"/>
          <w:jc w:val="center"/>
        </w:trPr>
        <w:tc>
          <w:tcPr>
            <w:tcW w:w="1551" w:type="dxa"/>
            <w:shd w:val="clear" w:color="auto" w:fill="auto"/>
            <w:vAlign w:val="center"/>
          </w:tcPr>
          <w:p w:rsidR="004C3250" w:rsidRPr="004C3250" w:rsidRDefault="004C3250" w:rsidP="004C3250">
            <w:pPr>
              <w:spacing w:after="0" w:line="240" w:lineRule="auto"/>
              <w:ind w:left="360"/>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Žmogus ir gyvoji gamta</w:t>
            </w:r>
          </w:p>
        </w:tc>
        <w:tc>
          <w:tcPr>
            <w:tcW w:w="10890" w:type="dxa"/>
            <w:shd w:val="clear" w:color="auto" w:fill="auto"/>
            <w:vAlign w:val="center"/>
          </w:tcPr>
          <w:p w:rsidR="004C3250" w:rsidRPr="004C3250" w:rsidRDefault="004C3250" w:rsidP="00123956">
            <w:pPr>
              <w:tabs>
                <w:tab w:val="left" w:pos="624"/>
              </w:tabs>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i/>
                <w:sz w:val="20"/>
                <w:szCs w:val="20"/>
                <w:lang w:eastAsia="lt-LT"/>
              </w:rPr>
              <w:t xml:space="preserve">Vertybinės nuostatos: Domėtis ir žavėtis gamtos įvairove ir darna; veikti planingai, kryptingai, konstruktyviai;  domėtis, tyrinėti, pažinti  gamtos reiškinių tarpusavio priklausomybę. </w:t>
            </w:r>
            <w:r w:rsidRPr="004C3250">
              <w:rPr>
                <w:rFonts w:ascii="Times New Roman" w:eastAsia="Times New Roman" w:hAnsi="Times New Roman" w:cs="Times New Roman"/>
                <w:sz w:val="20"/>
                <w:szCs w:val="20"/>
                <w:lang w:eastAsia="lt-LT"/>
              </w:rPr>
              <w:t>Geba atlikti paprastus bandymus, tyrimus, naudodamasis paprasčiausiais buitiniais prietaisais.  Geba suplanuoti ir atlikti stebėjimus ir bandymus, formuluoti išvadas, pateikti jas kitiems. Konkrečiais  pavyzdžiais iliustruoja Lietuvos ir pasaulio gamtos įvairovę. Supranta ir paaiškina gamtoje vykstančių  reiškinių tarpusavio priklausomybę.  Sudaro paprastas mitybos grandines, paaiškina jų esmę. Nurodo keletą augalų ir gyvūnų prisitaikymo prie aplinkos pavyzdžių ir paaiškina gyvų organizmų prisitaikymo prie aplinkos reikšmę.</w:t>
            </w:r>
          </w:p>
        </w:tc>
        <w:tc>
          <w:tcPr>
            <w:tcW w:w="748"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54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1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bl>
    <w:p w:rsidR="004C3250" w:rsidRPr="004C3250" w:rsidRDefault="004C3250" w:rsidP="004C3250">
      <w:pPr>
        <w:spacing w:after="0" w:line="240" w:lineRule="auto"/>
        <w:rPr>
          <w:rFonts w:ascii="Times New Roman" w:eastAsia="Times New Roman" w:hAnsi="Times New Roman" w:cs="Times New Roman"/>
          <w:sz w:val="20"/>
          <w:szCs w:val="20"/>
          <w:lang w:eastAsia="lt-LT"/>
        </w:rPr>
      </w:pPr>
    </w:p>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Mokinio/ mokinės  pasaulio pažinimo pasiekimai atitinka..............................................lygio gebėjimus.</w:t>
      </w:r>
    </w:p>
    <w:p w:rsidR="004C3250" w:rsidRPr="00AF1958" w:rsidRDefault="004C3250" w:rsidP="004C3250">
      <w:pPr>
        <w:spacing w:after="0" w:line="240" w:lineRule="auto"/>
        <w:jc w:val="center"/>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b/>
          <w:sz w:val="20"/>
          <w:szCs w:val="20"/>
          <w:lang w:eastAsia="lt-LT"/>
        </w:rPr>
        <w:lastRenderedPageBreak/>
        <w:t>DAILĖ IR TECHNOLOGIJOS</w:t>
      </w:r>
    </w:p>
    <w:p w:rsidR="0082335B" w:rsidRPr="004C3250" w:rsidRDefault="0082335B" w:rsidP="004C3250">
      <w:pPr>
        <w:spacing w:after="0" w:line="240" w:lineRule="auto"/>
        <w:jc w:val="center"/>
        <w:rPr>
          <w:rFonts w:ascii="Times New Roman" w:eastAsia="Times New Roman" w:hAnsi="Times New Roman" w:cs="Times New Roman"/>
          <w:b/>
          <w:sz w:val="20"/>
          <w:szCs w:val="20"/>
          <w:lang w:eastAsia="lt-LT"/>
        </w:rPr>
      </w:pPr>
    </w:p>
    <w:tbl>
      <w:tblPr>
        <w:tblW w:w="15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0416"/>
        <w:gridCol w:w="810"/>
        <w:gridCol w:w="630"/>
        <w:gridCol w:w="689"/>
        <w:gridCol w:w="900"/>
      </w:tblGrid>
      <w:tr w:rsidR="004C3250" w:rsidRPr="004C3250" w:rsidTr="00AF1958">
        <w:trPr>
          <w:cantSplit/>
          <w:trHeight w:val="336"/>
          <w:jc w:val="center"/>
        </w:trPr>
        <w:tc>
          <w:tcPr>
            <w:tcW w:w="1696" w:type="dxa"/>
            <w:vMerge w:val="restart"/>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b/>
                <w:sz w:val="20"/>
                <w:szCs w:val="20"/>
                <w:lang w:eastAsia="lt-LT"/>
              </w:rPr>
              <w:t>Pasiekimų sritys</w:t>
            </w:r>
          </w:p>
        </w:tc>
        <w:tc>
          <w:tcPr>
            <w:tcW w:w="10416" w:type="dxa"/>
            <w:vMerge w:val="restart"/>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b/>
                <w:i/>
                <w:sz w:val="20"/>
                <w:szCs w:val="20"/>
                <w:lang w:eastAsia="lt-LT"/>
              </w:rPr>
            </w:pPr>
            <w:r w:rsidRPr="004C3250">
              <w:rPr>
                <w:rFonts w:ascii="Times New Roman" w:eastAsia="Times New Roman" w:hAnsi="Times New Roman" w:cs="Times New Roman"/>
                <w:b/>
                <w:sz w:val="20"/>
                <w:szCs w:val="20"/>
                <w:lang w:eastAsia="lt-LT"/>
              </w:rPr>
              <w:t>Pasiekimai (nuostatos, gebėjimai, žinios ir supratimas)</w:t>
            </w:r>
          </w:p>
        </w:tc>
        <w:tc>
          <w:tcPr>
            <w:tcW w:w="3029" w:type="dxa"/>
            <w:gridSpan w:val="4"/>
          </w:tcPr>
          <w:p w:rsidR="004C3250" w:rsidRPr="004C3250" w:rsidRDefault="004C3250" w:rsidP="004C3250">
            <w:pPr>
              <w:spacing w:after="0" w:line="240" w:lineRule="auto"/>
              <w:jc w:val="center"/>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b/>
                <w:sz w:val="20"/>
                <w:szCs w:val="20"/>
                <w:lang w:eastAsia="lt-LT"/>
              </w:rPr>
              <w:t>Pasiekimų lygis</w:t>
            </w:r>
          </w:p>
        </w:tc>
      </w:tr>
      <w:tr w:rsidR="004C3250" w:rsidRPr="004C3250" w:rsidTr="00AF1958">
        <w:trPr>
          <w:cantSplit/>
          <w:trHeight w:val="64"/>
          <w:jc w:val="center"/>
        </w:trPr>
        <w:tc>
          <w:tcPr>
            <w:tcW w:w="1696" w:type="dxa"/>
            <w:vMerge/>
            <w:shd w:val="clear" w:color="auto" w:fill="auto"/>
            <w:textDirection w:val="btLr"/>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10416" w:type="dxa"/>
            <w:vMerge/>
            <w:shd w:val="clear" w:color="auto" w:fill="auto"/>
          </w:tcPr>
          <w:p w:rsidR="004C3250" w:rsidRPr="004C3250" w:rsidRDefault="004C3250" w:rsidP="004C3250">
            <w:pPr>
              <w:spacing w:after="0" w:line="240" w:lineRule="auto"/>
              <w:jc w:val="both"/>
              <w:rPr>
                <w:rFonts w:ascii="Times New Roman" w:eastAsia="Times New Roman" w:hAnsi="Times New Roman" w:cs="Times New Roman"/>
                <w:i/>
                <w:sz w:val="20"/>
                <w:szCs w:val="20"/>
                <w:lang w:eastAsia="lt-LT"/>
              </w:rPr>
            </w:pP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Nepat</w:t>
            </w:r>
            <w:proofErr w:type="spellEnd"/>
            <w:r w:rsidRPr="004C3250">
              <w:rPr>
                <w:rFonts w:ascii="Times New Roman" w:eastAsia="Times New Roman" w:hAnsi="Times New Roman" w:cs="Times New Roman"/>
                <w:sz w:val="20"/>
                <w:szCs w:val="20"/>
                <w:lang w:eastAsia="lt-LT"/>
              </w:rPr>
              <w:t>.</w:t>
            </w:r>
          </w:p>
        </w:tc>
        <w:tc>
          <w:tcPr>
            <w:tcW w:w="63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Pat.</w:t>
            </w:r>
          </w:p>
        </w:tc>
        <w:tc>
          <w:tcPr>
            <w:tcW w:w="689"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Pagr</w:t>
            </w:r>
            <w:proofErr w:type="spellEnd"/>
            <w:r w:rsidRPr="004C3250">
              <w:rPr>
                <w:rFonts w:ascii="Times New Roman" w:eastAsia="Times New Roman" w:hAnsi="Times New Roman" w:cs="Times New Roman"/>
                <w:sz w:val="20"/>
                <w:szCs w:val="20"/>
                <w:lang w:eastAsia="lt-LT"/>
              </w:rPr>
              <w:t>.</w:t>
            </w:r>
          </w:p>
        </w:tc>
        <w:tc>
          <w:tcPr>
            <w:tcW w:w="90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Aukšt</w:t>
            </w:r>
            <w:proofErr w:type="spellEnd"/>
            <w:r w:rsidRPr="004C3250">
              <w:rPr>
                <w:rFonts w:ascii="Times New Roman" w:eastAsia="Times New Roman" w:hAnsi="Times New Roman" w:cs="Times New Roman"/>
                <w:sz w:val="20"/>
                <w:szCs w:val="20"/>
                <w:lang w:eastAsia="lt-LT"/>
              </w:rPr>
              <w:t>.</w:t>
            </w:r>
          </w:p>
        </w:tc>
      </w:tr>
      <w:tr w:rsidR="004C3250" w:rsidRPr="004C3250" w:rsidTr="00876BB6">
        <w:trPr>
          <w:cantSplit/>
          <w:trHeight w:val="1640"/>
          <w:jc w:val="center"/>
        </w:trPr>
        <w:tc>
          <w:tcPr>
            <w:tcW w:w="1696"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Nuostatos</w:t>
            </w:r>
          </w:p>
        </w:tc>
        <w:tc>
          <w:tcPr>
            <w:tcW w:w="10416" w:type="dxa"/>
            <w:shd w:val="clear" w:color="auto" w:fill="auto"/>
            <w:vAlign w:val="center"/>
          </w:tcPr>
          <w:p w:rsidR="004C3250" w:rsidRPr="004C3250" w:rsidRDefault="004C3250" w:rsidP="0082335B">
            <w:pPr>
              <w:spacing w:after="0" w:line="240" w:lineRule="auto"/>
              <w:jc w:val="both"/>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Įžvelg</w:t>
            </w:r>
            <w:r w:rsidR="0082335B" w:rsidRPr="00AF1958">
              <w:rPr>
                <w:rFonts w:ascii="Times New Roman" w:eastAsia="Times New Roman" w:hAnsi="Times New Roman" w:cs="Times New Roman"/>
                <w:sz w:val="20"/>
                <w:szCs w:val="20"/>
                <w:lang w:eastAsia="lt-LT"/>
              </w:rPr>
              <w:t>ia</w:t>
            </w:r>
            <w:r w:rsidRPr="004C3250">
              <w:rPr>
                <w:rFonts w:ascii="Times New Roman" w:eastAsia="Times New Roman" w:hAnsi="Times New Roman" w:cs="Times New Roman"/>
                <w:sz w:val="20"/>
                <w:szCs w:val="20"/>
                <w:lang w:eastAsia="lt-LT"/>
              </w:rPr>
              <w:t xml:space="preserve"> grožį gamtoje ir dailės kūriniuose; noriai ieško  įvairių kūrybos būdų; dom</w:t>
            </w:r>
            <w:r w:rsidR="0082335B" w:rsidRPr="00AF1958">
              <w:rPr>
                <w:rFonts w:ascii="Times New Roman" w:eastAsia="Times New Roman" w:hAnsi="Times New Roman" w:cs="Times New Roman"/>
                <w:sz w:val="20"/>
                <w:szCs w:val="20"/>
                <w:lang w:eastAsia="lt-LT"/>
              </w:rPr>
              <w:t>isi</w:t>
            </w:r>
            <w:r w:rsidRPr="004C3250">
              <w:rPr>
                <w:rFonts w:ascii="Times New Roman" w:eastAsia="Times New Roman" w:hAnsi="Times New Roman" w:cs="Times New Roman"/>
                <w:sz w:val="20"/>
                <w:szCs w:val="20"/>
                <w:lang w:eastAsia="lt-LT"/>
              </w:rPr>
              <w:t xml:space="preserve"> savo ir draugų kūrybine veikla, steng</w:t>
            </w:r>
            <w:r w:rsidR="0082335B" w:rsidRPr="00AF1958">
              <w:rPr>
                <w:rFonts w:ascii="Times New Roman" w:eastAsia="Times New Roman" w:hAnsi="Times New Roman" w:cs="Times New Roman"/>
                <w:sz w:val="20"/>
                <w:szCs w:val="20"/>
                <w:lang w:eastAsia="lt-LT"/>
              </w:rPr>
              <w:t>ia</w:t>
            </w:r>
            <w:r w:rsidRPr="004C3250">
              <w:rPr>
                <w:rFonts w:ascii="Times New Roman" w:eastAsia="Times New Roman" w:hAnsi="Times New Roman" w:cs="Times New Roman"/>
                <w:sz w:val="20"/>
                <w:szCs w:val="20"/>
                <w:lang w:eastAsia="lt-LT"/>
              </w:rPr>
              <w:t>s</w:t>
            </w:r>
            <w:r w:rsidR="0082335B" w:rsidRPr="00AF1958">
              <w:rPr>
                <w:rFonts w:ascii="Times New Roman" w:eastAsia="Times New Roman" w:hAnsi="Times New Roman" w:cs="Times New Roman"/>
                <w:sz w:val="20"/>
                <w:szCs w:val="20"/>
                <w:lang w:eastAsia="lt-LT"/>
              </w:rPr>
              <w:t>i</w:t>
            </w:r>
            <w:r w:rsidRPr="004C3250">
              <w:rPr>
                <w:rFonts w:ascii="Times New Roman" w:eastAsia="Times New Roman" w:hAnsi="Times New Roman" w:cs="Times New Roman"/>
                <w:sz w:val="20"/>
                <w:szCs w:val="20"/>
                <w:lang w:eastAsia="lt-LT"/>
              </w:rPr>
              <w:t xml:space="preserve"> bendradarbiauti. Dom</w:t>
            </w:r>
            <w:r w:rsidR="0082335B" w:rsidRPr="00AF1958">
              <w:rPr>
                <w:rFonts w:ascii="Times New Roman" w:eastAsia="Times New Roman" w:hAnsi="Times New Roman" w:cs="Times New Roman"/>
                <w:sz w:val="20"/>
                <w:szCs w:val="20"/>
                <w:lang w:eastAsia="lt-LT"/>
              </w:rPr>
              <w:t>isi</w:t>
            </w:r>
            <w:r w:rsidRPr="004C3250">
              <w:rPr>
                <w:rFonts w:ascii="Times New Roman" w:eastAsia="Times New Roman" w:hAnsi="Times New Roman" w:cs="Times New Roman"/>
                <w:sz w:val="20"/>
                <w:szCs w:val="20"/>
                <w:lang w:eastAsia="lt-LT"/>
              </w:rPr>
              <w:t xml:space="preserve"> dailės kūriniais; nor</w:t>
            </w:r>
            <w:r w:rsidR="0082335B" w:rsidRPr="00AF1958">
              <w:rPr>
                <w:rFonts w:ascii="Times New Roman" w:eastAsia="Times New Roman" w:hAnsi="Times New Roman" w:cs="Times New Roman"/>
                <w:sz w:val="20"/>
                <w:szCs w:val="20"/>
                <w:lang w:eastAsia="lt-LT"/>
              </w:rPr>
              <w:t>i</w:t>
            </w:r>
            <w:r w:rsidRPr="004C3250">
              <w:rPr>
                <w:rFonts w:ascii="Times New Roman" w:eastAsia="Times New Roman" w:hAnsi="Times New Roman" w:cs="Times New Roman"/>
                <w:sz w:val="20"/>
                <w:szCs w:val="20"/>
                <w:lang w:eastAsia="lt-LT"/>
              </w:rPr>
              <w:t xml:space="preserve"> išsakyti savo nuomonę apie artimiausioje aplinkoje matytus dailės kūrinius; steng</w:t>
            </w:r>
            <w:r w:rsidR="0082335B" w:rsidRPr="00AF1958">
              <w:rPr>
                <w:rFonts w:ascii="Times New Roman" w:eastAsia="Times New Roman" w:hAnsi="Times New Roman" w:cs="Times New Roman"/>
                <w:sz w:val="20"/>
                <w:szCs w:val="20"/>
                <w:lang w:eastAsia="lt-LT"/>
              </w:rPr>
              <w:t>iasi</w:t>
            </w:r>
            <w:r w:rsidRPr="004C3250">
              <w:rPr>
                <w:rFonts w:ascii="Times New Roman" w:eastAsia="Times New Roman" w:hAnsi="Times New Roman" w:cs="Times New Roman"/>
                <w:sz w:val="20"/>
                <w:szCs w:val="20"/>
                <w:lang w:eastAsia="lt-LT"/>
              </w:rPr>
              <w:t xml:space="preserve"> vertinti dailės kūrinius pa</w:t>
            </w:r>
            <w:r w:rsidR="0082335B" w:rsidRPr="00AF1958">
              <w:rPr>
                <w:rFonts w:ascii="Times New Roman" w:eastAsia="Times New Roman" w:hAnsi="Times New Roman" w:cs="Times New Roman"/>
                <w:sz w:val="20"/>
                <w:szCs w:val="20"/>
                <w:lang w:eastAsia="lt-LT"/>
              </w:rPr>
              <w:t>gal tam tikrus kriterijus. Nor</w:t>
            </w:r>
            <w:r w:rsidRPr="004C3250">
              <w:rPr>
                <w:rFonts w:ascii="Times New Roman" w:eastAsia="Times New Roman" w:hAnsi="Times New Roman" w:cs="Times New Roman"/>
                <w:sz w:val="20"/>
                <w:szCs w:val="20"/>
                <w:lang w:eastAsia="lt-LT"/>
              </w:rPr>
              <w:t>i giliau pažinti artimiausios apl</w:t>
            </w:r>
            <w:r w:rsidR="0082335B" w:rsidRPr="00AF1958">
              <w:rPr>
                <w:rFonts w:ascii="Times New Roman" w:eastAsia="Times New Roman" w:hAnsi="Times New Roman" w:cs="Times New Roman"/>
                <w:sz w:val="20"/>
                <w:szCs w:val="20"/>
                <w:lang w:eastAsia="lt-LT"/>
              </w:rPr>
              <w:t>inkos ir gamtos vertybes; gerbia</w:t>
            </w:r>
            <w:r w:rsidRPr="004C3250">
              <w:rPr>
                <w:rFonts w:ascii="Times New Roman" w:eastAsia="Times New Roman" w:hAnsi="Times New Roman" w:cs="Times New Roman"/>
                <w:sz w:val="20"/>
                <w:szCs w:val="20"/>
                <w:lang w:eastAsia="lt-LT"/>
              </w:rPr>
              <w:t xml:space="preserve"> tautos kultūrinį palikimą; stebi pasaulio įvairovę. Dom</w:t>
            </w:r>
            <w:r w:rsidR="0082335B" w:rsidRPr="00AF1958">
              <w:rPr>
                <w:rFonts w:ascii="Times New Roman" w:eastAsia="Times New Roman" w:hAnsi="Times New Roman" w:cs="Times New Roman"/>
                <w:sz w:val="20"/>
                <w:szCs w:val="20"/>
                <w:lang w:eastAsia="lt-LT"/>
              </w:rPr>
              <w:t>isi</w:t>
            </w:r>
            <w:r w:rsidRPr="004C3250">
              <w:rPr>
                <w:rFonts w:ascii="Times New Roman" w:eastAsia="Times New Roman" w:hAnsi="Times New Roman" w:cs="Times New Roman"/>
                <w:sz w:val="20"/>
                <w:szCs w:val="20"/>
                <w:lang w:eastAsia="lt-LT"/>
              </w:rPr>
              <w:t xml:space="preserve"> buitine aplinka ir joje taikomomis technologijomis; gerb</w:t>
            </w:r>
            <w:r w:rsidR="0082335B" w:rsidRPr="00AF1958">
              <w:rPr>
                <w:rFonts w:ascii="Times New Roman" w:eastAsia="Times New Roman" w:hAnsi="Times New Roman" w:cs="Times New Roman"/>
                <w:sz w:val="20"/>
                <w:szCs w:val="20"/>
                <w:lang w:eastAsia="lt-LT"/>
              </w:rPr>
              <w:t>ia</w:t>
            </w:r>
            <w:r w:rsidRPr="004C3250">
              <w:rPr>
                <w:rFonts w:ascii="Times New Roman" w:eastAsia="Times New Roman" w:hAnsi="Times New Roman" w:cs="Times New Roman"/>
                <w:sz w:val="20"/>
                <w:szCs w:val="20"/>
                <w:lang w:eastAsia="lt-LT"/>
              </w:rPr>
              <w:t xml:space="preserve"> kito nuomonę; užduotis </w:t>
            </w:r>
            <w:r w:rsidR="0082335B" w:rsidRPr="00AF1958">
              <w:rPr>
                <w:rFonts w:ascii="Times New Roman" w:eastAsia="Times New Roman" w:hAnsi="Times New Roman" w:cs="Times New Roman"/>
                <w:sz w:val="20"/>
                <w:szCs w:val="20"/>
                <w:lang w:eastAsia="lt-LT"/>
              </w:rPr>
              <w:t>spendžia</w:t>
            </w:r>
            <w:r w:rsidRPr="004C3250">
              <w:rPr>
                <w:rFonts w:ascii="Times New Roman" w:eastAsia="Times New Roman" w:hAnsi="Times New Roman" w:cs="Times New Roman"/>
                <w:sz w:val="20"/>
                <w:szCs w:val="20"/>
                <w:lang w:eastAsia="lt-LT"/>
              </w:rPr>
              <w:t xml:space="preserve"> kūrybiškai. Siek</w:t>
            </w:r>
            <w:r w:rsidR="0082335B" w:rsidRPr="00AF1958">
              <w:rPr>
                <w:rFonts w:ascii="Times New Roman" w:eastAsia="Times New Roman" w:hAnsi="Times New Roman" w:cs="Times New Roman"/>
                <w:sz w:val="20"/>
                <w:szCs w:val="20"/>
                <w:lang w:eastAsia="lt-LT"/>
              </w:rPr>
              <w:t>ia</w:t>
            </w:r>
            <w:r w:rsidRPr="004C3250">
              <w:rPr>
                <w:rFonts w:ascii="Times New Roman" w:eastAsia="Times New Roman" w:hAnsi="Times New Roman" w:cs="Times New Roman"/>
                <w:sz w:val="20"/>
                <w:szCs w:val="20"/>
                <w:lang w:eastAsia="lt-LT"/>
              </w:rPr>
              <w:t xml:space="preserve"> pažinti žmogaus aplinkoje esančias technologijas ir įžvelgti jų teikiamą naudą žmogui.</w:t>
            </w:r>
            <w:r w:rsidR="0082335B" w:rsidRPr="00AF1958">
              <w:rPr>
                <w:rFonts w:ascii="Times New Roman" w:eastAsia="Times New Roman" w:hAnsi="Times New Roman" w:cs="Times New Roman"/>
                <w:sz w:val="20"/>
                <w:szCs w:val="20"/>
                <w:lang w:eastAsia="lt-LT"/>
              </w:rPr>
              <w:t xml:space="preserve"> Pasitiki savo jėgomis.</w:t>
            </w:r>
            <w:r w:rsidRPr="004C3250">
              <w:rPr>
                <w:rFonts w:ascii="Times New Roman" w:eastAsia="Times New Roman" w:hAnsi="Times New Roman" w:cs="Times New Roman"/>
                <w:sz w:val="20"/>
                <w:szCs w:val="20"/>
                <w:lang w:eastAsia="lt-LT"/>
              </w:rPr>
              <w:t xml:space="preserve"> Steng</w:t>
            </w:r>
            <w:r w:rsidR="0082335B" w:rsidRPr="00AF1958">
              <w:rPr>
                <w:rFonts w:ascii="Times New Roman" w:eastAsia="Times New Roman" w:hAnsi="Times New Roman" w:cs="Times New Roman"/>
                <w:sz w:val="20"/>
                <w:szCs w:val="20"/>
                <w:lang w:eastAsia="lt-LT"/>
              </w:rPr>
              <w:t>iasi</w:t>
            </w:r>
            <w:r w:rsidRPr="004C3250">
              <w:rPr>
                <w:rFonts w:ascii="Times New Roman" w:eastAsia="Times New Roman" w:hAnsi="Times New Roman" w:cs="Times New Roman"/>
                <w:sz w:val="20"/>
                <w:szCs w:val="20"/>
                <w:lang w:eastAsia="lt-LT"/>
              </w:rPr>
              <w:t xml:space="preserve"> visada naudoti reikiamą kiekį medžiagų gaminiui sukurti; rūpin</w:t>
            </w:r>
            <w:r w:rsidR="0082335B" w:rsidRPr="00AF1958">
              <w:rPr>
                <w:rFonts w:ascii="Times New Roman" w:eastAsia="Times New Roman" w:hAnsi="Times New Roman" w:cs="Times New Roman"/>
                <w:sz w:val="20"/>
                <w:szCs w:val="20"/>
                <w:lang w:eastAsia="lt-LT"/>
              </w:rPr>
              <w:t>asi</w:t>
            </w:r>
            <w:r w:rsidRPr="004C3250">
              <w:rPr>
                <w:rFonts w:ascii="Times New Roman" w:eastAsia="Times New Roman" w:hAnsi="Times New Roman" w:cs="Times New Roman"/>
                <w:sz w:val="20"/>
                <w:szCs w:val="20"/>
                <w:lang w:eastAsia="lt-LT"/>
              </w:rPr>
              <w:t xml:space="preserve"> savo ir aplinkinių saugumu. Gerb</w:t>
            </w:r>
            <w:r w:rsidR="0082335B" w:rsidRPr="00AF1958">
              <w:rPr>
                <w:rFonts w:ascii="Times New Roman" w:eastAsia="Times New Roman" w:hAnsi="Times New Roman" w:cs="Times New Roman"/>
                <w:sz w:val="20"/>
                <w:szCs w:val="20"/>
                <w:lang w:eastAsia="lt-LT"/>
              </w:rPr>
              <w:t>ia</w:t>
            </w:r>
            <w:r w:rsidRPr="004C3250">
              <w:rPr>
                <w:rFonts w:ascii="Times New Roman" w:eastAsia="Times New Roman" w:hAnsi="Times New Roman" w:cs="Times New Roman"/>
                <w:sz w:val="20"/>
                <w:szCs w:val="20"/>
                <w:lang w:eastAsia="lt-LT"/>
              </w:rPr>
              <w:t xml:space="preserve"> savo ir kitų darbą; siek</w:t>
            </w:r>
            <w:r w:rsidR="0082335B" w:rsidRPr="00AF1958">
              <w:rPr>
                <w:rFonts w:ascii="Times New Roman" w:eastAsia="Times New Roman" w:hAnsi="Times New Roman" w:cs="Times New Roman"/>
                <w:sz w:val="20"/>
                <w:szCs w:val="20"/>
                <w:lang w:eastAsia="lt-LT"/>
              </w:rPr>
              <w:t>ia</w:t>
            </w:r>
            <w:r w:rsidRPr="004C3250">
              <w:rPr>
                <w:rFonts w:ascii="Times New Roman" w:eastAsia="Times New Roman" w:hAnsi="Times New Roman" w:cs="Times New Roman"/>
                <w:sz w:val="20"/>
                <w:szCs w:val="20"/>
                <w:lang w:eastAsia="lt-LT"/>
              </w:rPr>
              <w:t xml:space="preserve"> gilesnio technologijų pažinimo.</w:t>
            </w: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3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89"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90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876BB6">
        <w:trPr>
          <w:cantSplit/>
          <w:trHeight w:val="699"/>
          <w:jc w:val="center"/>
        </w:trPr>
        <w:tc>
          <w:tcPr>
            <w:tcW w:w="1696"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Dailės raiška</w:t>
            </w:r>
          </w:p>
        </w:tc>
        <w:tc>
          <w:tcPr>
            <w:tcW w:w="10416" w:type="dxa"/>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Siūlo įvairias idėjas konkrečioms temoms pavaizduoti. Geba darbuose saugiai taikyti įvairius kūrybinės raiškos būdus  ir technikas. Įvairiai naudoja linijas, spalvas, erdvines formas, siekiant išgauti savitą kuriamo darbo nuotaiką. Noriai bendrauja ir  bendradarbiauja tarpusavyje. Savo sukurtais dailės kūriniais puošia klasę, kitas erdves mokykloje ir už jos ribų.</w:t>
            </w: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3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89"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90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AF1958">
        <w:trPr>
          <w:cantSplit/>
          <w:trHeight w:val="791"/>
          <w:jc w:val="center"/>
        </w:trPr>
        <w:tc>
          <w:tcPr>
            <w:tcW w:w="1696"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val="pt-BR" w:eastAsia="lt-LT"/>
              </w:rPr>
              <w:t>Dailės raiškos ir kūrinių stebėjimas, interpretavimas, vertinimas</w:t>
            </w:r>
          </w:p>
        </w:tc>
        <w:tc>
          <w:tcPr>
            <w:tcW w:w="10416" w:type="dxa"/>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val="pt-BR" w:eastAsia="lt-LT"/>
              </w:rPr>
              <w:t xml:space="preserve">Vartoja elementarias dailės sąvokas. Geba atpažinti ir išvardyti tautodailės kūrinius bei paaiškinti, kuo jie vertingi. Artimiausioje aplinkoje pastebi ir apibūdina įvairias gamtos ir žmogaus sukurtas formas bei nusako būdingiausius jų bruožus. </w:t>
            </w: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3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89"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90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AF1958">
        <w:trPr>
          <w:cantSplit/>
          <w:trHeight w:val="806"/>
          <w:jc w:val="center"/>
        </w:trPr>
        <w:tc>
          <w:tcPr>
            <w:tcW w:w="1696"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Dailės reiškinių pažinimas socialinėje kultūrinėje aplinkoje</w:t>
            </w:r>
          </w:p>
        </w:tc>
        <w:tc>
          <w:tcPr>
            <w:tcW w:w="10416" w:type="dxa"/>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 xml:space="preserve">Stebi, atranda bei aptaria artimiausioje aplinkoje esančius dailės kūrinius. </w:t>
            </w:r>
            <w:r w:rsidRPr="004C3250">
              <w:rPr>
                <w:rFonts w:ascii="Times New Roman" w:eastAsia="Times New Roman" w:hAnsi="Times New Roman" w:cs="Times New Roman"/>
                <w:sz w:val="20"/>
                <w:szCs w:val="20"/>
                <w:lang w:val="pt-BR" w:eastAsia="lt-LT"/>
              </w:rPr>
              <w:t>Įžvelgia ir geba paaiškinti aplinkos ir erdvės pokyčius. Geba pastebėti ir įvertinti artimiausios aplinkos įvairių erdvių estetiką.</w:t>
            </w: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3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89"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90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AF1958">
        <w:trPr>
          <w:cantSplit/>
          <w:trHeight w:val="440"/>
          <w:jc w:val="center"/>
        </w:trPr>
        <w:tc>
          <w:tcPr>
            <w:tcW w:w="1696"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Projektavimas</w:t>
            </w:r>
          </w:p>
        </w:tc>
        <w:tc>
          <w:tcPr>
            <w:tcW w:w="10416" w:type="dxa"/>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 xml:space="preserve">Stebi aplinkoje vykstančius procesus, siūlo idėjas įvairių gaminių kūrimui. Geba pristatyti idėjos įgyvendinimo projektą. </w:t>
            </w: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3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89"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90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AF1958">
        <w:trPr>
          <w:cantSplit/>
          <w:trHeight w:val="527"/>
          <w:jc w:val="center"/>
        </w:trPr>
        <w:tc>
          <w:tcPr>
            <w:tcW w:w="1696"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Informacija</w:t>
            </w:r>
          </w:p>
        </w:tc>
        <w:tc>
          <w:tcPr>
            <w:tcW w:w="10416" w:type="dxa"/>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Kurdami tam tikrus gaminius ar jų detales, geba rasti reikiamą informaciją ir ja naudotis. Geba suprantamai perteikti kitiems informaciją apie kuriamus gaminius.</w:t>
            </w: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3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89"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90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AF1958">
        <w:trPr>
          <w:cantSplit/>
          <w:trHeight w:val="863"/>
          <w:jc w:val="center"/>
        </w:trPr>
        <w:tc>
          <w:tcPr>
            <w:tcW w:w="1696"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Medžiagos</w:t>
            </w:r>
          </w:p>
        </w:tc>
        <w:tc>
          <w:tcPr>
            <w:tcW w:w="10416" w:type="dxa"/>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 xml:space="preserve">Geba paaiškinti ir pateikia pavyzdžių apie buitinėje aplinkoje naudojamas medžiagas. Drauge su mokytoju aptaria medžiagų savybes ir jų panaudojimą kuriant įvairius gaminius. Geba savais žodžiais apibūdinti, iš kokių medžiagų pagaminti buitinės aplinkos gaminiai; aptarti jų savybes bei poveikį žmogui. </w:t>
            </w:r>
            <w:r w:rsidRPr="004C3250">
              <w:rPr>
                <w:rFonts w:ascii="Times New Roman" w:eastAsia="Times New Roman" w:hAnsi="Times New Roman" w:cs="Times New Roman"/>
                <w:sz w:val="20"/>
                <w:szCs w:val="20"/>
                <w:lang w:val="fi-FI" w:eastAsia="lt-LT"/>
              </w:rPr>
              <w:t>Taupiai naudoja medžiagas, tausoja aplinką.</w:t>
            </w: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3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89"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90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AF1958">
        <w:trPr>
          <w:cantSplit/>
          <w:trHeight w:val="827"/>
          <w:jc w:val="center"/>
        </w:trPr>
        <w:tc>
          <w:tcPr>
            <w:tcW w:w="1696"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Technologiniai procesai ir jų rezultatai</w:t>
            </w:r>
          </w:p>
        </w:tc>
        <w:tc>
          <w:tcPr>
            <w:tcW w:w="10416" w:type="dxa"/>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 xml:space="preserve">Drauge su mokytoju numato gaminio kūrimo etapus. Saugiai, nuosekliai gamina numatytus gaminius. Drauge su mokytoju ir tarpusavyje savo žodžiais aptaria idėjos bei sukurto gaminio skirtumus. Geba savo žodžiais paaiškinti, kuo naudingas sukurtas gaminys. </w:t>
            </w:r>
          </w:p>
        </w:tc>
        <w:tc>
          <w:tcPr>
            <w:tcW w:w="810"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3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89"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90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bl>
    <w:p w:rsidR="004C3250" w:rsidRPr="004C3250" w:rsidRDefault="004C3250" w:rsidP="004C3250">
      <w:pPr>
        <w:spacing w:after="0" w:line="240" w:lineRule="auto"/>
        <w:rPr>
          <w:rFonts w:ascii="Times New Roman" w:eastAsia="Times New Roman" w:hAnsi="Times New Roman" w:cs="Times New Roman"/>
          <w:sz w:val="20"/>
          <w:szCs w:val="20"/>
          <w:lang w:eastAsia="lt-LT"/>
        </w:rPr>
      </w:pPr>
    </w:p>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Mokinio/ mokinės  dailės ir technologijų pasiekimai atitinka..............................................lygio gebėjimus.</w:t>
      </w:r>
    </w:p>
    <w:p w:rsidR="004C3250" w:rsidRDefault="004C3250" w:rsidP="004C3250">
      <w:pPr>
        <w:spacing w:after="0" w:line="240" w:lineRule="auto"/>
        <w:ind w:left="360"/>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lastRenderedPageBreak/>
        <w:t>MUZIKA</w:t>
      </w:r>
    </w:p>
    <w:p w:rsidR="00034362" w:rsidRPr="004C3250" w:rsidRDefault="00034362" w:rsidP="004C3250">
      <w:pPr>
        <w:spacing w:after="0" w:line="240" w:lineRule="auto"/>
        <w:ind w:left="360"/>
        <w:jc w:val="center"/>
        <w:rPr>
          <w:rFonts w:ascii="Times New Roman" w:eastAsia="Times New Roman" w:hAnsi="Times New Roman" w:cs="Times New Roman"/>
          <w:sz w:val="20"/>
          <w:szCs w:val="20"/>
          <w:lang w:eastAsia="lt-LT"/>
        </w:rPr>
      </w:pPr>
    </w:p>
    <w:tbl>
      <w:tblPr>
        <w:tblW w:w="15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0578"/>
        <w:gridCol w:w="851"/>
        <w:gridCol w:w="600"/>
        <w:gridCol w:w="720"/>
        <w:gridCol w:w="840"/>
      </w:tblGrid>
      <w:tr w:rsidR="004C3250" w:rsidRPr="004C3250" w:rsidTr="00AF1958">
        <w:trPr>
          <w:cantSplit/>
          <w:trHeight w:val="336"/>
          <w:jc w:val="center"/>
        </w:trPr>
        <w:tc>
          <w:tcPr>
            <w:tcW w:w="1696" w:type="dxa"/>
            <w:vMerge w:val="restart"/>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b/>
                <w:sz w:val="20"/>
                <w:szCs w:val="20"/>
                <w:lang w:eastAsia="lt-LT"/>
              </w:rPr>
              <w:t>Pasiekimų sritys</w:t>
            </w:r>
          </w:p>
        </w:tc>
        <w:tc>
          <w:tcPr>
            <w:tcW w:w="10578" w:type="dxa"/>
            <w:vMerge w:val="restart"/>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b/>
                <w:sz w:val="20"/>
                <w:szCs w:val="20"/>
                <w:lang w:eastAsia="lt-LT"/>
              </w:rPr>
              <w:t>Pasiekimai (nuostatos, gebėjimai, žinios ir supratimas)</w:t>
            </w:r>
          </w:p>
        </w:tc>
        <w:tc>
          <w:tcPr>
            <w:tcW w:w="3011" w:type="dxa"/>
            <w:gridSpan w:val="4"/>
          </w:tcPr>
          <w:p w:rsidR="004C3250" w:rsidRPr="004C3250" w:rsidRDefault="004C3250" w:rsidP="004C3250">
            <w:pPr>
              <w:spacing w:after="0" w:line="240" w:lineRule="auto"/>
              <w:jc w:val="center"/>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b/>
                <w:sz w:val="20"/>
                <w:szCs w:val="20"/>
                <w:lang w:eastAsia="lt-LT"/>
              </w:rPr>
              <w:t>Pasiekimų lygis</w:t>
            </w:r>
          </w:p>
        </w:tc>
      </w:tr>
      <w:tr w:rsidR="004C3250" w:rsidRPr="004C3250" w:rsidTr="00AF1958">
        <w:trPr>
          <w:cantSplit/>
          <w:trHeight w:val="192"/>
          <w:jc w:val="center"/>
        </w:trPr>
        <w:tc>
          <w:tcPr>
            <w:tcW w:w="1696" w:type="dxa"/>
            <w:vMerge/>
            <w:shd w:val="clear" w:color="auto" w:fill="auto"/>
            <w:textDirection w:val="btLr"/>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10578" w:type="dxa"/>
            <w:vMerge/>
            <w:shd w:val="clear" w:color="auto" w:fill="auto"/>
          </w:tcPr>
          <w:p w:rsidR="004C3250" w:rsidRPr="004C3250" w:rsidRDefault="004C3250" w:rsidP="004C3250">
            <w:pPr>
              <w:spacing w:after="0" w:line="240" w:lineRule="auto"/>
              <w:jc w:val="both"/>
              <w:rPr>
                <w:rFonts w:ascii="Times New Roman" w:eastAsia="Times New Roman" w:hAnsi="Times New Roman" w:cs="Times New Roman"/>
                <w:i/>
                <w:sz w:val="20"/>
                <w:szCs w:val="20"/>
                <w:lang w:eastAsia="lt-LT"/>
              </w:rPr>
            </w:pPr>
          </w:p>
        </w:tc>
        <w:tc>
          <w:tcPr>
            <w:tcW w:w="851"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Nepat</w:t>
            </w:r>
            <w:proofErr w:type="spellEnd"/>
            <w:r w:rsidRPr="004C3250">
              <w:rPr>
                <w:rFonts w:ascii="Times New Roman" w:eastAsia="Times New Roman" w:hAnsi="Times New Roman" w:cs="Times New Roman"/>
                <w:sz w:val="20"/>
                <w:szCs w:val="20"/>
                <w:lang w:eastAsia="lt-LT"/>
              </w:rPr>
              <w:t>.</w:t>
            </w:r>
          </w:p>
        </w:tc>
        <w:tc>
          <w:tcPr>
            <w:tcW w:w="60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Pat.</w:t>
            </w: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Pagr</w:t>
            </w:r>
            <w:proofErr w:type="spellEnd"/>
            <w:r w:rsidRPr="004C3250">
              <w:rPr>
                <w:rFonts w:ascii="Times New Roman" w:eastAsia="Times New Roman" w:hAnsi="Times New Roman" w:cs="Times New Roman"/>
                <w:sz w:val="20"/>
                <w:szCs w:val="20"/>
                <w:lang w:eastAsia="lt-LT"/>
              </w:rPr>
              <w:t>.</w:t>
            </w:r>
          </w:p>
        </w:tc>
        <w:tc>
          <w:tcPr>
            <w:tcW w:w="84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Aukšt</w:t>
            </w:r>
            <w:proofErr w:type="spellEnd"/>
            <w:r w:rsidRPr="004C3250">
              <w:rPr>
                <w:rFonts w:ascii="Times New Roman" w:eastAsia="Times New Roman" w:hAnsi="Times New Roman" w:cs="Times New Roman"/>
                <w:sz w:val="20"/>
                <w:szCs w:val="20"/>
                <w:lang w:eastAsia="lt-LT"/>
              </w:rPr>
              <w:t>.</w:t>
            </w:r>
          </w:p>
        </w:tc>
      </w:tr>
      <w:tr w:rsidR="004C3250" w:rsidRPr="004C3250" w:rsidTr="00876BB6">
        <w:trPr>
          <w:cantSplit/>
          <w:trHeight w:val="1356"/>
          <w:jc w:val="center"/>
        </w:trPr>
        <w:tc>
          <w:tcPr>
            <w:tcW w:w="1696"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Muzikinė raiška</w:t>
            </w:r>
          </w:p>
        </w:tc>
        <w:tc>
          <w:tcPr>
            <w:tcW w:w="10578" w:type="dxa"/>
            <w:shd w:val="clear" w:color="auto" w:fill="auto"/>
            <w:vAlign w:val="center"/>
          </w:tcPr>
          <w:p w:rsidR="004C3250" w:rsidRPr="004C3250" w:rsidRDefault="004C3250" w:rsidP="00AF1958">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i/>
                <w:sz w:val="20"/>
                <w:szCs w:val="20"/>
                <w:lang w:eastAsia="lt-LT"/>
              </w:rPr>
              <w:t>Vertybinės nuostatos: Dainuoti drąsiai; pozityviai vertinti save bei kitus; siekti darnaus dainos skambėjimo; pasitikėti savo kūrybinėmis galiomis.</w:t>
            </w:r>
            <w:r w:rsidR="00AF1958" w:rsidRPr="00AF1958">
              <w:rPr>
                <w:rFonts w:ascii="Times New Roman" w:eastAsia="Times New Roman" w:hAnsi="Times New Roman" w:cs="Times New Roman"/>
                <w:i/>
                <w:sz w:val="20"/>
                <w:szCs w:val="20"/>
                <w:lang w:eastAsia="lt-LT"/>
              </w:rPr>
              <w:t xml:space="preserve"> </w:t>
            </w:r>
            <w:r w:rsidRPr="004C3250">
              <w:rPr>
                <w:rFonts w:ascii="Times New Roman" w:eastAsia="Times New Roman" w:hAnsi="Times New Roman" w:cs="Times New Roman"/>
                <w:sz w:val="20"/>
                <w:szCs w:val="20"/>
                <w:lang w:eastAsia="lt-LT"/>
              </w:rPr>
              <w:t xml:space="preserve">Pagal individualias galimybes intonuodamas ir taisyklingai kvėpuodamas dainuoja   nesudėtingas vienbalses dainas. Girdi gretimų balsų skambėjimą ir derina savo balsą prie kitų. Geba perteikti dainų nuotaiką. Geba iš natų </w:t>
            </w:r>
            <w:proofErr w:type="spellStart"/>
            <w:r w:rsidRPr="004C3250">
              <w:rPr>
                <w:rFonts w:ascii="Times New Roman" w:eastAsia="Times New Roman" w:hAnsi="Times New Roman" w:cs="Times New Roman"/>
                <w:sz w:val="20"/>
                <w:szCs w:val="20"/>
                <w:lang w:eastAsia="lt-LT"/>
              </w:rPr>
              <w:t>solfedžiuoti</w:t>
            </w:r>
            <w:proofErr w:type="spellEnd"/>
            <w:r w:rsidRPr="004C3250">
              <w:rPr>
                <w:rFonts w:ascii="Times New Roman" w:eastAsia="Times New Roman" w:hAnsi="Times New Roman" w:cs="Times New Roman"/>
                <w:sz w:val="20"/>
                <w:szCs w:val="20"/>
                <w:lang w:eastAsia="lt-LT"/>
              </w:rPr>
              <w:t xml:space="preserve"> patogaus diapazono, nedidelės apimties melodijas. Užrašo elementarų ritminį diktantą, sudarytą iš žinomų natų. Aptaria įvairių dainų nuotaiką, paaiškina, kas sukuria dainos charakterį. Geba groti ansamblyje, pagal galimybes paprasčiausiais instrumentais akomponuoti dainelėms. Muzikuoja klasės bei mokyklos renginiuose.</w:t>
            </w:r>
            <w:r w:rsidRPr="004C3250">
              <w:rPr>
                <w:rFonts w:ascii="Times New Roman" w:eastAsia="Times New Roman" w:hAnsi="Times New Roman" w:cs="Times New Roman"/>
                <w:i/>
                <w:sz w:val="20"/>
                <w:szCs w:val="20"/>
                <w:lang w:eastAsia="lt-LT"/>
              </w:rPr>
              <w:t xml:space="preserve"> </w:t>
            </w:r>
          </w:p>
        </w:tc>
        <w:tc>
          <w:tcPr>
            <w:tcW w:w="851"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0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4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876BB6">
        <w:trPr>
          <w:cantSplit/>
          <w:trHeight w:val="951"/>
          <w:jc w:val="center"/>
        </w:trPr>
        <w:tc>
          <w:tcPr>
            <w:tcW w:w="1696"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val="pt-BR" w:eastAsia="lt-LT"/>
              </w:rPr>
            </w:pPr>
            <w:r w:rsidRPr="004C3250">
              <w:rPr>
                <w:rFonts w:ascii="Times New Roman" w:eastAsia="Times New Roman" w:hAnsi="Times New Roman" w:cs="Times New Roman"/>
                <w:sz w:val="20"/>
                <w:szCs w:val="20"/>
                <w:lang w:val="pt-BR" w:eastAsia="lt-LT"/>
              </w:rPr>
              <w:t>Muzikos klausymasis, apibūdinimas ir</w:t>
            </w:r>
            <w:r w:rsidRPr="004C3250">
              <w:rPr>
                <w:rFonts w:ascii="Times New Roman" w:eastAsia="Times New Roman" w:hAnsi="Times New Roman" w:cs="Times New Roman"/>
                <w:b/>
                <w:sz w:val="20"/>
                <w:szCs w:val="20"/>
                <w:lang w:val="pt-BR" w:eastAsia="lt-LT"/>
              </w:rPr>
              <w:t xml:space="preserve"> </w:t>
            </w:r>
            <w:r w:rsidRPr="004C3250">
              <w:rPr>
                <w:rFonts w:ascii="Times New Roman" w:eastAsia="Times New Roman" w:hAnsi="Times New Roman" w:cs="Times New Roman"/>
                <w:sz w:val="20"/>
                <w:szCs w:val="20"/>
                <w:lang w:val="pt-BR" w:eastAsia="lt-LT"/>
              </w:rPr>
              <w:t>vertinimas</w:t>
            </w:r>
          </w:p>
        </w:tc>
        <w:tc>
          <w:tcPr>
            <w:tcW w:w="10578" w:type="dxa"/>
            <w:shd w:val="clear" w:color="auto" w:fill="auto"/>
            <w:vAlign w:val="center"/>
          </w:tcPr>
          <w:p w:rsidR="004C3250" w:rsidRPr="004C3250" w:rsidRDefault="004C3250" w:rsidP="00AF1958">
            <w:pPr>
              <w:spacing w:after="0" w:line="240" w:lineRule="auto"/>
              <w:rPr>
                <w:rFonts w:ascii="Times New Roman" w:eastAsia="Times New Roman" w:hAnsi="Times New Roman" w:cs="Times New Roman"/>
                <w:sz w:val="20"/>
                <w:szCs w:val="20"/>
                <w:lang w:val="pt-BR" w:eastAsia="lt-LT"/>
              </w:rPr>
            </w:pPr>
            <w:r w:rsidRPr="004C3250">
              <w:rPr>
                <w:rFonts w:ascii="Times New Roman" w:eastAsia="Times New Roman" w:hAnsi="Times New Roman" w:cs="Times New Roman"/>
                <w:i/>
                <w:sz w:val="20"/>
                <w:szCs w:val="20"/>
                <w:lang w:eastAsia="lt-LT"/>
              </w:rPr>
              <w:t xml:space="preserve">Vertybinės nuostatos: </w:t>
            </w:r>
            <w:r w:rsidRPr="004C3250">
              <w:rPr>
                <w:rFonts w:ascii="Times New Roman" w:eastAsia="Times New Roman" w:hAnsi="Times New Roman" w:cs="Times New Roman"/>
                <w:i/>
                <w:sz w:val="20"/>
                <w:szCs w:val="20"/>
                <w:lang w:val="pt-BR" w:eastAsia="lt-LT"/>
              </w:rPr>
              <w:t>Domėtis bei klausytis įvairių muzikos kūrinių; norėti skirti vertingą ir menkavertę muziką.</w:t>
            </w:r>
            <w:r w:rsidRPr="004C3250">
              <w:rPr>
                <w:rFonts w:ascii="Times New Roman" w:eastAsia="Times New Roman" w:hAnsi="Times New Roman" w:cs="Times New Roman"/>
                <w:sz w:val="20"/>
                <w:szCs w:val="20"/>
                <w:lang w:val="pt-BR" w:eastAsia="lt-LT"/>
              </w:rPr>
              <w:t>Geba dėmesingai išklausyti įvairaus žanro, tempo, apimties kūrinius.  Remdamasis savo potyriais,  vertina muzikinius kūrinius, apibūdina jų nuotaiką. Įsiklauso  į kūrinio skambėjimą; išvardija nurodytus muzikinės kalbos elementus.</w:t>
            </w:r>
          </w:p>
        </w:tc>
        <w:tc>
          <w:tcPr>
            <w:tcW w:w="851"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0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4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876BB6">
        <w:trPr>
          <w:cantSplit/>
          <w:trHeight w:val="850"/>
          <w:jc w:val="center"/>
        </w:trPr>
        <w:tc>
          <w:tcPr>
            <w:tcW w:w="1696"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Muzika socialinėje kultūrinėje aplinkoje</w:t>
            </w:r>
          </w:p>
        </w:tc>
        <w:tc>
          <w:tcPr>
            <w:tcW w:w="10578" w:type="dxa"/>
            <w:shd w:val="clear" w:color="auto" w:fill="auto"/>
            <w:vAlign w:val="center"/>
          </w:tcPr>
          <w:p w:rsidR="004C3250" w:rsidRPr="004C3250" w:rsidRDefault="004C3250" w:rsidP="00AF1958">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i/>
                <w:sz w:val="20"/>
                <w:szCs w:val="20"/>
                <w:lang w:eastAsia="lt-LT"/>
              </w:rPr>
              <w:t xml:space="preserve">Vertybinės nuostatos: Domėsis ir vertins skirtingų tautų ir kultūrų muzikos savitumą; suvoks muzikos vertę ir svarbą kasdieniame gyvenime. </w:t>
            </w:r>
            <w:r w:rsidRPr="004C3250">
              <w:rPr>
                <w:rFonts w:ascii="Times New Roman" w:eastAsia="Times New Roman" w:hAnsi="Times New Roman" w:cs="Times New Roman"/>
                <w:sz w:val="20"/>
                <w:szCs w:val="20"/>
                <w:lang w:eastAsia="lt-LT"/>
              </w:rPr>
              <w:t>Geba išgirsti, atpažinti ir apibūdinti įvairiose erdvėse skambančią muziką. Papasakoja apie savo aplinkoje vyraujančias muzikines tradicijas. Giliau pažįsta, analizuoja bei aptaria Lietuvos ir kitų tautų muzikos tradicijas.</w:t>
            </w:r>
          </w:p>
        </w:tc>
        <w:tc>
          <w:tcPr>
            <w:tcW w:w="851"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60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4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bl>
    <w:p w:rsidR="004C3250" w:rsidRPr="004C3250" w:rsidRDefault="004C3250" w:rsidP="004C3250">
      <w:pPr>
        <w:spacing w:after="0" w:line="240" w:lineRule="auto"/>
        <w:rPr>
          <w:rFonts w:ascii="Times New Roman" w:eastAsia="Times New Roman" w:hAnsi="Times New Roman" w:cs="Times New Roman"/>
          <w:sz w:val="20"/>
          <w:szCs w:val="20"/>
          <w:lang w:eastAsia="lt-LT"/>
        </w:rPr>
      </w:pPr>
    </w:p>
    <w:p w:rsidR="004C3250" w:rsidRPr="004C3250" w:rsidRDefault="004C3250" w:rsidP="004C3250">
      <w:pPr>
        <w:spacing w:after="0" w:line="240" w:lineRule="auto"/>
        <w:rPr>
          <w:rFonts w:ascii="Times New Roman" w:eastAsia="Times New Roman" w:hAnsi="Times New Roman" w:cs="Times New Roman"/>
          <w:sz w:val="20"/>
          <w:szCs w:val="20"/>
          <w:lang w:eastAsia="lt-LT"/>
        </w:rPr>
      </w:pPr>
    </w:p>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Mokinio/ mokinės  muzikos  pasiekimai atitinka..............................................lygio gebėjimus.</w:t>
      </w:r>
    </w:p>
    <w:p w:rsidR="004C3250" w:rsidRPr="004C3250" w:rsidRDefault="004C3250" w:rsidP="004C3250">
      <w:pPr>
        <w:spacing w:after="0" w:line="240" w:lineRule="auto"/>
        <w:ind w:left="360"/>
        <w:jc w:val="center"/>
        <w:rPr>
          <w:rFonts w:ascii="Times New Roman" w:eastAsia="Times New Roman" w:hAnsi="Times New Roman" w:cs="Times New Roman"/>
          <w:sz w:val="20"/>
          <w:szCs w:val="20"/>
          <w:lang w:eastAsia="lt-LT"/>
        </w:rPr>
      </w:pPr>
    </w:p>
    <w:p w:rsidR="004C3250" w:rsidRPr="004C3250" w:rsidRDefault="004C3250" w:rsidP="004C3250">
      <w:pPr>
        <w:spacing w:after="0" w:line="240" w:lineRule="auto"/>
        <w:ind w:left="360"/>
        <w:jc w:val="center"/>
        <w:rPr>
          <w:rFonts w:ascii="Times New Roman" w:eastAsia="Times New Roman" w:hAnsi="Times New Roman" w:cs="Times New Roman"/>
          <w:sz w:val="20"/>
          <w:szCs w:val="20"/>
          <w:lang w:eastAsia="lt-LT"/>
        </w:rPr>
      </w:pPr>
    </w:p>
    <w:p w:rsidR="004C3250" w:rsidRPr="004C3250" w:rsidRDefault="004C3250" w:rsidP="004C3250">
      <w:pPr>
        <w:spacing w:after="0" w:line="240" w:lineRule="auto"/>
        <w:ind w:left="360"/>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KŪNO KULTŪRA</w:t>
      </w:r>
    </w:p>
    <w:p w:rsidR="004C3250" w:rsidRPr="004C3250" w:rsidRDefault="004C3250" w:rsidP="004C3250">
      <w:pPr>
        <w:spacing w:after="0" w:line="240" w:lineRule="auto"/>
        <w:rPr>
          <w:rFonts w:ascii="Times New Roman" w:eastAsia="Times New Roman" w:hAnsi="Times New Roman" w:cs="Times New Roman"/>
          <w:sz w:val="20"/>
          <w:szCs w:val="20"/>
          <w:lang w:eastAsia="lt-LT"/>
        </w:rPr>
      </w:pPr>
    </w:p>
    <w:tbl>
      <w:tblPr>
        <w:tblW w:w="14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9810"/>
        <w:gridCol w:w="797"/>
        <w:gridCol w:w="592"/>
        <w:gridCol w:w="720"/>
        <w:gridCol w:w="848"/>
      </w:tblGrid>
      <w:tr w:rsidR="004C3250" w:rsidRPr="004C3250" w:rsidTr="006F567E">
        <w:trPr>
          <w:cantSplit/>
          <w:trHeight w:val="336"/>
          <w:jc w:val="center"/>
        </w:trPr>
        <w:tc>
          <w:tcPr>
            <w:tcW w:w="1689" w:type="dxa"/>
            <w:vMerge w:val="restart"/>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b/>
                <w:sz w:val="20"/>
                <w:szCs w:val="20"/>
                <w:lang w:eastAsia="lt-LT"/>
              </w:rPr>
              <w:t>Pasiekimų sritys</w:t>
            </w:r>
          </w:p>
        </w:tc>
        <w:tc>
          <w:tcPr>
            <w:tcW w:w="9810" w:type="dxa"/>
            <w:vMerge w:val="restart"/>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b/>
                <w:sz w:val="20"/>
                <w:szCs w:val="20"/>
                <w:lang w:eastAsia="lt-LT"/>
              </w:rPr>
              <w:t>Pasiekimai (nuostatos, gebėjimai, žinios ir supratimas)</w:t>
            </w:r>
          </w:p>
        </w:tc>
        <w:tc>
          <w:tcPr>
            <w:tcW w:w="2957" w:type="dxa"/>
            <w:gridSpan w:val="4"/>
          </w:tcPr>
          <w:p w:rsidR="004C3250" w:rsidRPr="004C3250" w:rsidRDefault="004C3250" w:rsidP="004C3250">
            <w:pPr>
              <w:spacing w:after="0" w:line="240" w:lineRule="auto"/>
              <w:jc w:val="center"/>
              <w:rPr>
                <w:rFonts w:ascii="Times New Roman" w:eastAsia="Times New Roman" w:hAnsi="Times New Roman" w:cs="Times New Roman"/>
                <w:b/>
                <w:sz w:val="20"/>
                <w:szCs w:val="20"/>
                <w:lang w:eastAsia="lt-LT"/>
              </w:rPr>
            </w:pPr>
            <w:r w:rsidRPr="004C3250">
              <w:rPr>
                <w:rFonts w:ascii="Times New Roman" w:eastAsia="Times New Roman" w:hAnsi="Times New Roman" w:cs="Times New Roman"/>
                <w:b/>
                <w:sz w:val="20"/>
                <w:szCs w:val="20"/>
                <w:lang w:eastAsia="lt-LT"/>
              </w:rPr>
              <w:t>Pasiekimų lygis</w:t>
            </w:r>
          </w:p>
        </w:tc>
      </w:tr>
      <w:tr w:rsidR="004C3250" w:rsidRPr="004C3250" w:rsidTr="006F567E">
        <w:trPr>
          <w:cantSplit/>
          <w:trHeight w:val="64"/>
          <w:jc w:val="center"/>
        </w:trPr>
        <w:tc>
          <w:tcPr>
            <w:tcW w:w="1689" w:type="dxa"/>
            <w:vMerge/>
            <w:shd w:val="clear" w:color="auto" w:fill="auto"/>
            <w:textDirection w:val="btLr"/>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9810" w:type="dxa"/>
            <w:vMerge/>
            <w:shd w:val="clear" w:color="auto" w:fill="auto"/>
          </w:tcPr>
          <w:p w:rsidR="004C3250" w:rsidRPr="004C3250" w:rsidRDefault="004C3250" w:rsidP="004C3250">
            <w:pPr>
              <w:spacing w:after="0" w:line="240" w:lineRule="auto"/>
              <w:jc w:val="both"/>
              <w:rPr>
                <w:rFonts w:ascii="Times New Roman" w:eastAsia="Times New Roman" w:hAnsi="Times New Roman" w:cs="Times New Roman"/>
                <w:i/>
                <w:sz w:val="20"/>
                <w:szCs w:val="20"/>
                <w:lang w:eastAsia="lt-LT"/>
              </w:rPr>
            </w:pPr>
          </w:p>
        </w:tc>
        <w:tc>
          <w:tcPr>
            <w:tcW w:w="797"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Nepat</w:t>
            </w:r>
            <w:proofErr w:type="spellEnd"/>
            <w:r w:rsidRPr="004C3250">
              <w:rPr>
                <w:rFonts w:ascii="Times New Roman" w:eastAsia="Times New Roman" w:hAnsi="Times New Roman" w:cs="Times New Roman"/>
                <w:sz w:val="20"/>
                <w:szCs w:val="20"/>
                <w:lang w:eastAsia="lt-LT"/>
              </w:rPr>
              <w:t>.</w:t>
            </w:r>
          </w:p>
        </w:tc>
        <w:tc>
          <w:tcPr>
            <w:tcW w:w="592"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Pat.</w:t>
            </w: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Pagr</w:t>
            </w:r>
            <w:proofErr w:type="spellEnd"/>
            <w:r w:rsidRPr="004C3250">
              <w:rPr>
                <w:rFonts w:ascii="Times New Roman" w:eastAsia="Times New Roman" w:hAnsi="Times New Roman" w:cs="Times New Roman"/>
                <w:sz w:val="20"/>
                <w:szCs w:val="20"/>
                <w:lang w:eastAsia="lt-LT"/>
              </w:rPr>
              <w:t>.</w:t>
            </w:r>
          </w:p>
        </w:tc>
        <w:tc>
          <w:tcPr>
            <w:tcW w:w="848"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roofErr w:type="spellStart"/>
            <w:r w:rsidRPr="004C3250">
              <w:rPr>
                <w:rFonts w:ascii="Times New Roman" w:eastAsia="Times New Roman" w:hAnsi="Times New Roman" w:cs="Times New Roman"/>
                <w:sz w:val="20"/>
                <w:szCs w:val="20"/>
                <w:lang w:eastAsia="lt-LT"/>
              </w:rPr>
              <w:t>Aukšt</w:t>
            </w:r>
            <w:proofErr w:type="spellEnd"/>
            <w:r w:rsidRPr="004C3250">
              <w:rPr>
                <w:rFonts w:ascii="Times New Roman" w:eastAsia="Times New Roman" w:hAnsi="Times New Roman" w:cs="Times New Roman"/>
                <w:sz w:val="20"/>
                <w:szCs w:val="20"/>
                <w:lang w:eastAsia="lt-LT"/>
              </w:rPr>
              <w:t>.</w:t>
            </w:r>
          </w:p>
        </w:tc>
      </w:tr>
      <w:tr w:rsidR="004C3250" w:rsidRPr="004C3250" w:rsidTr="006F567E">
        <w:trPr>
          <w:cantSplit/>
          <w:trHeight w:val="1457"/>
          <w:jc w:val="center"/>
        </w:trPr>
        <w:tc>
          <w:tcPr>
            <w:tcW w:w="1689"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Sveika gyvensena</w:t>
            </w:r>
          </w:p>
        </w:tc>
        <w:tc>
          <w:tcPr>
            <w:tcW w:w="9810" w:type="dxa"/>
            <w:shd w:val="clear" w:color="auto" w:fill="auto"/>
            <w:vAlign w:val="center"/>
          </w:tcPr>
          <w:p w:rsidR="004C3250" w:rsidRPr="004C3250" w:rsidRDefault="004C3250" w:rsidP="004C3250">
            <w:pPr>
              <w:autoSpaceDE w:val="0"/>
              <w:autoSpaceDN w:val="0"/>
              <w:adjustRightInd w:val="0"/>
              <w:spacing w:after="0" w:line="240" w:lineRule="auto"/>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i/>
                <w:sz w:val="20"/>
                <w:szCs w:val="20"/>
                <w:lang w:eastAsia="lt-LT"/>
              </w:rPr>
              <w:t>Vertybinės nuostatos:  Stengtis suvokti savo individualumą. Laisvalaikiu siekti būti fiziškai aktyviam. Domėtis savo savijauta. Nevartoti nesveikų maisto produktų, ugdysis neigiamą požiūrį į rūkymą ir alkoholinių gėrimų vartojimą. Gebėti išklausyti kito nuomonę.</w:t>
            </w:r>
          </w:p>
          <w:p w:rsidR="004C3250" w:rsidRPr="004C3250" w:rsidRDefault="004C3250" w:rsidP="004C3250">
            <w:pPr>
              <w:autoSpaceDE w:val="0"/>
              <w:autoSpaceDN w:val="0"/>
              <w:adjustRightInd w:val="0"/>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Geba atpažinti žmogaus individualumą ir žmonių skirtingumo požymius. Stengiasi išklausyti kito nuomonę ir geba pareikšti savo. Geba taisyklingai skaičiuoti pulsą ir apibūdina, kaip kinta jo dažnis po fizinio krūvio.</w:t>
            </w:r>
          </w:p>
          <w:p w:rsidR="004C3250" w:rsidRPr="004C3250" w:rsidRDefault="004C3250" w:rsidP="004C3250">
            <w:pPr>
              <w:autoSpaceDE w:val="0"/>
              <w:autoSpaceDN w:val="0"/>
              <w:adjustRightInd w:val="0"/>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Stengiasi pasirinkti kuo sveikesnius maisto produktus, vengia pasyvaus rūkymo.</w:t>
            </w:r>
          </w:p>
        </w:tc>
        <w:tc>
          <w:tcPr>
            <w:tcW w:w="797"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592"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48"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cantSplit/>
          <w:trHeight w:val="800"/>
          <w:jc w:val="center"/>
        </w:trPr>
        <w:tc>
          <w:tcPr>
            <w:tcW w:w="1689"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Judėjimo įgūdžiai</w:t>
            </w:r>
          </w:p>
        </w:tc>
        <w:tc>
          <w:tcPr>
            <w:tcW w:w="9810" w:type="dxa"/>
            <w:shd w:val="clear" w:color="auto" w:fill="auto"/>
            <w:vAlign w:val="center"/>
          </w:tcPr>
          <w:p w:rsidR="004C3250" w:rsidRPr="004C3250" w:rsidRDefault="004C3250" w:rsidP="004C3250">
            <w:pPr>
              <w:autoSpaceDE w:val="0"/>
              <w:autoSpaceDN w:val="0"/>
              <w:adjustRightInd w:val="0"/>
              <w:spacing w:after="0" w:line="240" w:lineRule="auto"/>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i/>
                <w:sz w:val="20"/>
                <w:szCs w:val="20"/>
                <w:lang w:eastAsia="lt-LT"/>
              </w:rPr>
              <w:t>Vertybinės nuostatos: Siekti taisyklingos laikysenos ir taisyklingo kvėpavimo. Norėti judėti įvairiais būdais.</w:t>
            </w:r>
          </w:p>
          <w:p w:rsidR="004C3250" w:rsidRPr="004C3250" w:rsidRDefault="004C3250" w:rsidP="004C3250">
            <w:pPr>
              <w:autoSpaceDE w:val="0"/>
              <w:autoSpaceDN w:val="0"/>
              <w:adjustRightInd w:val="0"/>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Geba išlaikyti taisyklingą kūno laikyseną; siekia taisyklingai kvėpuoti, atlikdamas fizinius pratimus. Geba koordinuotai atlikti nesudėtingus judesius. Geba tolygiai paskirstyti dėmesį, atlikdamas du ar daugiau judesių vienu metu.</w:t>
            </w:r>
          </w:p>
        </w:tc>
        <w:tc>
          <w:tcPr>
            <w:tcW w:w="797"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592"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48"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6F567E">
        <w:trPr>
          <w:cantSplit/>
          <w:trHeight w:val="1160"/>
          <w:jc w:val="center"/>
        </w:trPr>
        <w:tc>
          <w:tcPr>
            <w:tcW w:w="1689"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lastRenderedPageBreak/>
              <w:t>Sporto šakos</w:t>
            </w:r>
          </w:p>
        </w:tc>
        <w:tc>
          <w:tcPr>
            <w:tcW w:w="9810" w:type="dxa"/>
            <w:shd w:val="clear" w:color="auto" w:fill="auto"/>
            <w:vAlign w:val="center"/>
          </w:tcPr>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i/>
                <w:sz w:val="20"/>
                <w:szCs w:val="20"/>
                <w:lang w:eastAsia="lt-LT"/>
              </w:rPr>
              <w:t>Vertybinės nuostatos: Puoselėti olimpines sporto vertybes. Nusiteikti garbingai rungtyniauti, žaisti sportinius  žaidimus. Domėtis lengvąja atletika .Siekti išbandyti elementarius bendrosios gimnastikos pratimus, panaudojant įrankius bei prietaisus. Norėti sportuoti, judėti  ir žaisti gryname ore žiemos sąlygomis.</w:t>
            </w:r>
            <w:r w:rsidRPr="004C3250">
              <w:rPr>
                <w:rFonts w:ascii="Times New Roman" w:eastAsia="Times New Roman" w:hAnsi="Times New Roman" w:cs="Times New Roman"/>
                <w:sz w:val="20"/>
                <w:szCs w:val="20"/>
                <w:lang w:eastAsia="lt-LT"/>
              </w:rPr>
              <w:t xml:space="preserve"> </w:t>
            </w:r>
            <w:r w:rsidRPr="004C3250">
              <w:rPr>
                <w:rFonts w:ascii="Times New Roman" w:eastAsia="Times New Roman" w:hAnsi="Times New Roman" w:cs="Times New Roman"/>
                <w:i/>
                <w:sz w:val="20"/>
                <w:szCs w:val="20"/>
                <w:lang w:eastAsia="lt-LT"/>
              </w:rPr>
              <w:t>Laikytis saugaus elgesio taisyklių.</w:t>
            </w:r>
          </w:p>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i/>
                <w:sz w:val="20"/>
                <w:szCs w:val="20"/>
                <w:u w:val="single"/>
                <w:lang w:eastAsia="lt-LT"/>
              </w:rPr>
              <w:t>Lengvoji atletika</w:t>
            </w:r>
            <w:r w:rsidR="00876BB6">
              <w:rPr>
                <w:rFonts w:ascii="Times New Roman" w:eastAsia="Times New Roman" w:hAnsi="Times New Roman" w:cs="Times New Roman"/>
                <w:i/>
                <w:sz w:val="20"/>
                <w:szCs w:val="20"/>
                <w:u w:val="single"/>
                <w:lang w:eastAsia="lt-LT"/>
              </w:rPr>
              <w:t xml:space="preserve">: </w:t>
            </w:r>
            <w:r w:rsidRPr="004C3250">
              <w:rPr>
                <w:rFonts w:ascii="Times New Roman" w:eastAsia="Times New Roman" w:hAnsi="Times New Roman" w:cs="Times New Roman"/>
                <w:sz w:val="20"/>
                <w:szCs w:val="20"/>
                <w:lang w:eastAsia="lt-LT"/>
              </w:rPr>
              <w:t xml:space="preserve">Eina ir bėga lenktyniaudamas, įveikdamas nesudėtingas kliūtis. Tolygiai bėga grupėje. Bėga šaudykle ir atlieka specialius bėgimo </w:t>
            </w:r>
            <w:proofErr w:type="spellStart"/>
            <w:r w:rsidRPr="004C3250">
              <w:rPr>
                <w:rFonts w:ascii="Times New Roman" w:eastAsia="Times New Roman" w:hAnsi="Times New Roman" w:cs="Times New Roman"/>
                <w:sz w:val="20"/>
                <w:szCs w:val="20"/>
                <w:lang w:eastAsia="lt-LT"/>
              </w:rPr>
              <w:t>pratimus</w:t>
            </w:r>
            <w:proofErr w:type="spellEnd"/>
            <w:r w:rsidRPr="004C3250">
              <w:rPr>
                <w:rFonts w:ascii="Times New Roman" w:eastAsia="Times New Roman" w:hAnsi="Times New Roman" w:cs="Times New Roman"/>
                <w:sz w:val="20"/>
                <w:szCs w:val="20"/>
                <w:lang w:eastAsia="lt-LT"/>
              </w:rPr>
              <w:t xml:space="preserve">, šuolių </w:t>
            </w:r>
            <w:proofErr w:type="spellStart"/>
            <w:r w:rsidRPr="004C3250">
              <w:rPr>
                <w:rFonts w:ascii="Times New Roman" w:eastAsia="Times New Roman" w:hAnsi="Times New Roman" w:cs="Times New Roman"/>
                <w:sz w:val="20"/>
                <w:szCs w:val="20"/>
                <w:lang w:eastAsia="lt-LT"/>
              </w:rPr>
              <w:t>pratimus</w:t>
            </w:r>
            <w:proofErr w:type="spellEnd"/>
            <w:r w:rsidRPr="004C3250">
              <w:rPr>
                <w:rFonts w:ascii="Times New Roman" w:eastAsia="Times New Roman" w:hAnsi="Times New Roman" w:cs="Times New Roman"/>
                <w:sz w:val="20"/>
                <w:szCs w:val="20"/>
                <w:lang w:eastAsia="lt-LT"/>
              </w:rPr>
              <w:t xml:space="preserve">, kamuoliuko </w:t>
            </w:r>
            <w:proofErr w:type="spellStart"/>
            <w:r w:rsidRPr="004C3250">
              <w:rPr>
                <w:rFonts w:ascii="Times New Roman" w:eastAsia="Times New Roman" w:hAnsi="Times New Roman" w:cs="Times New Roman"/>
                <w:sz w:val="20"/>
                <w:szCs w:val="20"/>
                <w:lang w:eastAsia="lt-LT"/>
              </w:rPr>
              <w:t>metimus</w:t>
            </w:r>
            <w:proofErr w:type="spellEnd"/>
            <w:r w:rsidRPr="004C3250">
              <w:rPr>
                <w:rFonts w:ascii="Times New Roman" w:eastAsia="Times New Roman" w:hAnsi="Times New Roman" w:cs="Times New Roman"/>
                <w:sz w:val="20"/>
                <w:szCs w:val="20"/>
                <w:lang w:eastAsia="lt-LT"/>
              </w:rPr>
              <w:t>.</w:t>
            </w:r>
          </w:p>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i/>
                <w:sz w:val="20"/>
                <w:szCs w:val="20"/>
                <w:u w:val="single"/>
                <w:lang w:eastAsia="lt-LT"/>
              </w:rPr>
              <w:t>Judrieji sportiniai žaidimai</w:t>
            </w:r>
            <w:r w:rsidR="00876BB6">
              <w:rPr>
                <w:rFonts w:ascii="Times New Roman" w:eastAsia="Times New Roman" w:hAnsi="Times New Roman" w:cs="Times New Roman"/>
                <w:i/>
                <w:sz w:val="20"/>
                <w:szCs w:val="20"/>
                <w:u w:val="single"/>
                <w:lang w:eastAsia="lt-LT"/>
              </w:rPr>
              <w:t xml:space="preserve">: </w:t>
            </w:r>
            <w:r w:rsidRPr="004C3250">
              <w:rPr>
                <w:rFonts w:ascii="Times New Roman" w:eastAsia="Times New Roman" w:hAnsi="Times New Roman" w:cs="Times New Roman"/>
                <w:sz w:val="20"/>
                <w:szCs w:val="20"/>
                <w:lang w:eastAsia="lt-LT"/>
              </w:rPr>
              <w:t>Žaidžia judriuosius žaidimus su pasirinktais sporto įrankiais laikantis taisyklių. Žaidžia mažąjį krepšinį ar mažąjį futbolą komandoje.</w:t>
            </w:r>
          </w:p>
          <w:p w:rsidR="004C3250" w:rsidRPr="004C3250" w:rsidRDefault="004C3250" w:rsidP="00876BB6">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i/>
                <w:sz w:val="20"/>
                <w:szCs w:val="20"/>
                <w:u w:val="single"/>
                <w:lang w:eastAsia="lt-LT"/>
              </w:rPr>
              <w:t>Bendroji gimnastika</w:t>
            </w:r>
            <w:r w:rsidR="00876BB6">
              <w:rPr>
                <w:rFonts w:ascii="Times New Roman" w:eastAsia="Times New Roman" w:hAnsi="Times New Roman" w:cs="Times New Roman"/>
                <w:i/>
                <w:sz w:val="20"/>
                <w:szCs w:val="20"/>
                <w:u w:val="single"/>
                <w:lang w:eastAsia="lt-LT"/>
              </w:rPr>
              <w:t xml:space="preserve">: </w:t>
            </w:r>
            <w:r w:rsidRPr="004C3250">
              <w:rPr>
                <w:rFonts w:ascii="Times New Roman" w:eastAsia="Times New Roman" w:hAnsi="Times New Roman" w:cs="Times New Roman"/>
                <w:sz w:val="20"/>
                <w:szCs w:val="20"/>
                <w:lang w:eastAsia="lt-LT"/>
              </w:rPr>
              <w:t xml:space="preserve">Atlieka nesudėtingus akrobatikos </w:t>
            </w:r>
            <w:proofErr w:type="spellStart"/>
            <w:r w:rsidRPr="004C3250">
              <w:rPr>
                <w:rFonts w:ascii="Times New Roman" w:eastAsia="Times New Roman" w:hAnsi="Times New Roman" w:cs="Times New Roman"/>
                <w:sz w:val="20"/>
                <w:szCs w:val="20"/>
                <w:lang w:eastAsia="lt-LT"/>
              </w:rPr>
              <w:t>pratimus</w:t>
            </w:r>
            <w:proofErr w:type="spellEnd"/>
            <w:r w:rsidRPr="004C3250">
              <w:rPr>
                <w:rFonts w:ascii="Times New Roman" w:eastAsia="Times New Roman" w:hAnsi="Times New Roman" w:cs="Times New Roman"/>
                <w:sz w:val="20"/>
                <w:szCs w:val="20"/>
                <w:lang w:eastAsia="lt-LT"/>
              </w:rPr>
              <w:t xml:space="preserve"> saugiai, išlaikydamas statinę bei dinaminę pusiausvyrą. Moka pademonstruoti elementarius bendrosios gimnastikos pratimus.</w:t>
            </w:r>
          </w:p>
        </w:tc>
        <w:tc>
          <w:tcPr>
            <w:tcW w:w="797"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592"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48"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r w:rsidR="004C3250" w:rsidRPr="004C3250" w:rsidTr="00876BB6">
        <w:trPr>
          <w:cantSplit/>
          <w:trHeight w:val="807"/>
          <w:jc w:val="center"/>
        </w:trPr>
        <w:tc>
          <w:tcPr>
            <w:tcW w:w="1689" w:type="dxa"/>
            <w:shd w:val="clear" w:color="auto" w:fill="auto"/>
            <w:vAlign w:val="center"/>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Netradicinis  fizinis aktyvumas</w:t>
            </w:r>
          </w:p>
        </w:tc>
        <w:tc>
          <w:tcPr>
            <w:tcW w:w="9810" w:type="dxa"/>
            <w:shd w:val="clear" w:color="auto" w:fill="auto"/>
            <w:vAlign w:val="center"/>
          </w:tcPr>
          <w:p w:rsidR="004C3250" w:rsidRPr="004C3250" w:rsidRDefault="004C3250" w:rsidP="004C3250">
            <w:pPr>
              <w:autoSpaceDE w:val="0"/>
              <w:autoSpaceDN w:val="0"/>
              <w:adjustRightInd w:val="0"/>
              <w:spacing w:after="0" w:line="240" w:lineRule="auto"/>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i/>
                <w:sz w:val="20"/>
                <w:szCs w:val="20"/>
                <w:lang w:eastAsia="lt-LT"/>
              </w:rPr>
              <w:t>Vertybinės nuostatos: Siekti išbandyti netradicines fizinio aktyvumo formas. Veikti  pagal  turimą patirtį ir  išgales.</w:t>
            </w:r>
          </w:p>
          <w:p w:rsidR="004C3250" w:rsidRPr="004C3250" w:rsidRDefault="004C3250" w:rsidP="00876BB6">
            <w:pPr>
              <w:autoSpaceDE w:val="0"/>
              <w:autoSpaceDN w:val="0"/>
              <w:adjustRightInd w:val="0"/>
              <w:spacing w:after="0" w:line="240" w:lineRule="auto"/>
              <w:rPr>
                <w:rFonts w:ascii="Times New Roman" w:eastAsia="Times New Roman" w:hAnsi="Times New Roman" w:cs="Times New Roman"/>
                <w:i/>
                <w:sz w:val="20"/>
                <w:szCs w:val="20"/>
                <w:lang w:eastAsia="lt-LT"/>
              </w:rPr>
            </w:pPr>
            <w:r w:rsidRPr="004C3250">
              <w:rPr>
                <w:rFonts w:ascii="Times New Roman" w:eastAsia="Times New Roman" w:hAnsi="Times New Roman" w:cs="Times New Roman"/>
                <w:sz w:val="20"/>
                <w:szCs w:val="20"/>
                <w:lang w:eastAsia="lt-LT"/>
              </w:rPr>
              <w:t xml:space="preserve">Suvokia, kad ne visose fizinio aktyvumo veiklose galima tikėtis sėkmės, nes kiekvienas asmuo turi individualių ir skirtingų bruožų. </w:t>
            </w:r>
            <w:r w:rsidR="00876BB6">
              <w:rPr>
                <w:rFonts w:ascii="Times New Roman" w:eastAsia="Times New Roman" w:hAnsi="Times New Roman" w:cs="Times New Roman"/>
                <w:sz w:val="20"/>
                <w:szCs w:val="20"/>
                <w:lang w:eastAsia="lt-LT"/>
              </w:rPr>
              <w:t xml:space="preserve"> </w:t>
            </w:r>
            <w:r w:rsidRPr="004C3250">
              <w:rPr>
                <w:rFonts w:ascii="Times New Roman" w:eastAsia="Times New Roman" w:hAnsi="Times New Roman" w:cs="Times New Roman"/>
                <w:sz w:val="20"/>
                <w:szCs w:val="20"/>
                <w:lang w:eastAsia="lt-LT"/>
              </w:rPr>
              <w:t>Supranta savo asmenines galimybes pasirinktoje fizinėje veikloje ir siekia juos lavinti.</w:t>
            </w:r>
          </w:p>
        </w:tc>
        <w:tc>
          <w:tcPr>
            <w:tcW w:w="797" w:type="dxa"/>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592"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720"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c>
          <w:tcPr>
            <w:tcW w:w="848" w:type="dxa"/>
            <w:shd w:val="clear" w:color="auto" w:fill="auto"/>
          </w:tcPr>
          <w:p w:rsidR="004C3250" w:rsidRPr="004C3250" w:rsidRDefault="004C3250" w:rsidP="004C3250">
            <w:pPr>
              <w:spacing w:after="0" w:line="240" w:lineRule="auto"/>
              <w:jc w:val="center"/>
              <w:rPr>
                <w:rFonts w:ascii="Times New Roman" w:eastAsia="Times New Roman" w:hAnsi="Times New Roman" w:cs="Times New Roman"/>
                <w:sz w:val="20"/>
                <w:szCs w:val="20"/>
                <w:lang w:eastAsia="lt-LT"/>
              </w:rPr>
            </w:pPr>
          </w:p>
        </w:tc>
      </w:tr>
    </w:tbl>
    <w:p w:rsidR="004C3250" w:rsidRPr="004C3250" w:rsidRDefault="004C3250" w:rsidP="004C3250">
      <w:pPr>
        <w:spacing w:after="0" w:line="240" w:lineRule="auto"/>
        <w:rPr>
          <w:rFonts w:ascii="Times New Roman" w:eastAsia="Times New Roman" w:hAnsi="Times New Roman" w:cs="Times New Roman"/>
          <w:sz w:val="20"/>
          <w:szCs w:val="20"/>
          <w:lang w:eastAsia="lt-LT"/>
        </w:rPr>
      </w:pPr>
    </w:p>
    <w:p w:rsidR="004C3250" w:rsidRPr="004C3250" w:rsidRDefault="004C3250" w:rsidP="004C3250">
      <w:pPr>
        <w:spacing w:after="0" w:line="240" w:lineRule="auto"/>
        <w:rPr>
          <w:rFonts w:ascii="Times New Roman" w:eastAsia="Times New Roman" w:hAnsi="Times New Roman" w:cs="Times New Roman"/>
          <w:sz w:val="20"/>
          <w:szCs w:val="20"/>
          <w:lang w:eastAsia="lt-LT"/>
        </w:rPr>
      </w:pPr>
    </w:p>
    <w:p w:rsidR="004C3250" w:rsidRPr="004C3250" w:rsidRDefault="004C3250" w:rsidP="004C3250">
      <w:pPr>
        <w:spacing w:after="0" w:line="240" w:lineRule="auto"/>
        <w:rPr>
          <w:rFonts w:ascii="Times New Roman" w:eastAsia="Times New Roman" w:hAnsi="Times New Roman" w:cs="Times New Roman"/>
          <w:sz w:val="20"/>
          <w:szCs w:val="20"/>
          <w:lang w:eastAsia="lt-LT"/>
        </w:rPr>
      </w:pPr>
      <w:r w:rsidRPr="004C3250">
        <w:rPr>
          <w:rFonts w:ascii="Times New Roman" w:eastAsia="Times New Roman" w:hAnsi="Times New Roman" w:cs="Times New Roman"/>
          <w:sz w:val="20"/>
          <w:szCs w:val="20"/>
          <w:lang w:eastAsia="lt-LT"/>
        </w:rPr>
        <w:t>Mokinio/ mokinės  kūno kultūros  pasiekimai atitinka..............................................lygio gebėjimus.</w:t>
      </w:r>
    </w:p>
    <w:p w:rsidR="00602BC4" w:rsidRDefault="00602BC4"/>
    <w:sectPr w:rsidR="00602BC4" w:rsidSect="0082335B">
      <w:headerReference w:type="default" r:id="rId6"/>
      <w:pgSz w:w="16838" w:h="11906" w:orient="landscape"/>
      <w:pgMar w:top="1701" w:right="1134"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4CE" w:rsidRDefault="004374CE" w:rsidP="00BC4A54">
      <w:pPr>
        <w:spacing w:after="0" w:line="240" w:lineRule="auto"/>
      </w:pPr>
      <w:r>
        <w:separator/>
      </w:r>
    </w:p>
  </w:endnote>
  <w:endnote w:type="continuationSeparator" w:id="0">
    <w:p w:rsidR="004374CE" w:rsidRDefault="004374CE" w:rsidP="00BC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1">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4CE" w:rsidRDefault="004374CE" w:rsidP="00BC4A54">
      <w:pPr>
        <w:spacing w:after="0" w:line="240" w:lineRule="auto"/>
      </w:pPr>
      <w:r>
        <w:separator/>
      </w:r>
    </w:p>
  </w:footnote>
  <w:footnote w:type="continuationSeparator" w:id="0">
    <w:p w:rsidR="004374CE" w:rsidRDefault="004374CE" w:rsidP="00BC4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54" w:rsidRPr="00BC4A54" w:rsidRDefault="00BC4A54" w:rsidP="00BC4A54">
    <w:pPr>
      <w:pStyle w:val="Antrats"/>
      <w:jc w:val="right"/>
      <w:rPr>
        <w:rFonts w:ascii="Times New Roman" w:hAnsi="Times New Roman" w:cs="Times New Roman"/>
        <w:i/>
      </w:rPr>
    </w:pPr>
    <w:r w:rsidRPr="00BC4A54">
      <w:rPr>
        <w:rFonts w:ascii="Times New Roman" w:hAnsi="Times New Roman" w:cs="Times New Roman"/>
        <w:i/>
      </w:rPr>
      <w:t>I-IV KLASIŲ MOKINIŲ PAŽANGOS IR PASIEKIMŲ VERTINIMO APRAŠAS</w:t>
    </w:r>
  </w:p>
  <w:p w:rsidR="00BC4A54" w:rsidRPr="00BC4A54" w:rsidRDefault="00BC4A54" w:rsidP="00BC4A54">
    <w:pPr>
      <w:pStyle w:val="Antrats"/>
      <w:jc w:val="right"/>
      <w:rPr>
        <w:rFonts w:ascii="Times New Roman" w:hAnsi="Times New Roman" w:cs="Times New Roman"/>
        <w:i/>
      </w:rPr>
    </w:pPr>
    <w:r w:rsidRPr="00BC4A54">
      <w:rPr>
        <w:rFonts w:ascii="Times New Roman" w:hAnsi="Times New Roman" w:cs="Times New Roman"/>
        <w:i/>
      </w:rPr>
      <w:t xml:space="preserve">Priedas </w:t>
    </w:r>
    <w:proofErr w:type="spellStart"/>
    <w:r w:rsidRPr="00BC4A54">
      <w:rPr>
        <w:rFonts w:ascii="Times New Roman" w:hAnsi="Times New Roman" w:cs="Times New Roman"/>
        <w:i/>
      </w:rPr>
      <w:t>nr</w:t>
    </w:r>
    <w:proofErr w:type="spellEnd"/>
    <w:r w:rsidRPr="00BC4A54">
      <w:rPr>
        <w:rFonts w:ascii="Times New Roman" w:hAnsi="Times New Roman" w:cs="Times New Roman"/>
        <w:i/>
      </w:rPr>
      <w:t xml:space="preserve"> 1.</w:t>
    </w:r>
  </w:p>
  <w:p w:rsidR="00BC4A54" w:rsidRDefault="00BC4A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7C"/>
    <w:rsid w:val="00034362"/>
    <w:rsid w:val="00123956"/>
    <w:rsid w:val="00136B5B"/>
    <w:rsid w:val="004374CE"/>
    <w:rsid w:val="00443ECC"/>
    <w:rsid w:val="004C3250"/>
    <w:rsid w:val="00602BC4"/>
    <w:rsid w:val="0082335B"/>
    <w:rsid w:val="00876BB6"/>
    <w:rsid w:val="009A2C7C"/>
    <w:rsid w:val="00A2582F"/>
    <w:rsid w:val="00AF1958"/>
    <w:rsid w:val="00BC4A54"/>
    <w:rsid w:val="00C245F4"/>
    <w:rsid w:val="00C61315"/>
    <w:rsid w:val="00FE4B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66860-ADAA-4D0A-AE53-0D6F22E5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C4A54"/>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BC4A54"/>
  </w:style>
  <w:style w:type="paragraph" w:styleId="Porat">
    <w:name w:val="footer"/>
    <w:basedOn w:val="prastasis"/>
    <w:link w:val="PoratDiagrama"/>
    <w:uiPriority w:val="99"/>
    <w:unhideWhenUsed/>
    <w:rsid w:val="00BC4A54"/>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BC4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14696</Words>
  <Characters>8377</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13</cp:revision>
  <dcterms:created xsi:type="dcterms:W3CDTF">2016-10-31T11:41:00Z</dcterms:created>
  <dcterms:modified xsi:type="dcterms:W3CDTF">2018-10-12T12:02:00Z</dcterms:modified>
</cp:coreProperties>
</file>